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993"/>
        </w:tabs>
        <w:overflowPunct w:val="0"/>
        <w:autoSpaceDE w:val="0"/>
        <w:autoSpaceDN w:val="0"/>
        <w:adjustRightInd w:val="0"/>
        <w:jc w:val="center"/>
        <w:textAlignment w:val="baseline"/>
        <w:rPr>
          <w:rFonts w:cs="Arial"/>
          <w:b/>
          <w:bCs/>
          <w:caps/>
          <w:sz w:val="22"/>
          <w:szCs w:val="22"/>
        </w:rPr>
      </w:pPr>
      <w:r w:rsidRPr="00597ECE">
        <w:rPr>
          <w:rFonts w:ascii="Tahoma" w:hAnsi="Tahoma" w:cs="Tahoma"/>
          <w:b/>
          <w:sz w:val="28"/>
          <w:szCs w:val="28"/>
        </w:rPr>
        <w:t>MARCHE DE SERVICES</w:t>
      </w:r>
    </w:p>
    <w:p w:rsidR="00597ECE" w:rsidRPr="00597ECE" w:rsidRDefault="00597ECE" w:rsidP="00597ECE">
      <w:pPr>
        <w:tabs>
          <w:tab w:val="left" w:pos="0"/>
          <w:tab w:val="center" w:pos="1134"/>
        </w:tabs>
        <w:overflowPunct w:val="0"/>
        <w:autoSpaceDE w:val="0"/>
        <w:autoSpaceDN w:val="0"/>
        <w:adjustRightInd w:val="0"/>
        <w:ind w:left="-1134"/>
        <w:textAlignment w:val="baseline"/>
        <w:rPr>
          <w:rFonts w:ascii="Times New Roman" w:hAnsi="Times New Roman"/>
          <w:b/>
          <w:bCs/>
          <w:sz w:val="16"/>
          <w:szCs w:val="16"/>
        </w:rPr>
      </w:pPr>
    </w:p>
    <w:p w:rsidR="00597ECE" w:rsidRPr="00597ECE" w:rsidRDefault="00597ECE" w:rsidP="00597ECE">
      <w:pPr>
        <w:tabs>
          <w:tab w:val="left" w:pos="0"/>
          <w:tab w:val="center" w:pos="1134"/>
        </w:tabs>
        <w:overflowPunct w:val="0"/>
        <w:autoSpaceDE w:val="0"/>
        <w:autoSpaceDN w:val="0"/>
        <w:adjustRightInd w:val="0"/>
        <w:ind w:left="-1134"/>
        <w:textAlignment w:val="baseline"/>
        <w:rPr>
          <w:rFonts w:ascii="Times New Roman" w:hAnsi="Times New Roman"/>
          <w:b/>
          <w:bCs/>
          <w:sz w:val="16"/>
          <w:szCs w:val="16"/>
        </w:rPr>
      </w:pPr>
    </w:p>
    <w:p w:rsidR="00597ECE" w:rsidRPr="00597ECE" w:rsidRDefault="00597ECE" w:rsidP="00597ECE">
      <w:pPr>
        <w:tabs>
          <w:tab w:val="left" w:pos="0"/>
          <w:tab w:val="center" w:pos="1134"/>
        </w:tabs>
        <w:overflowPunct w:val="0"/>
        <w:autoSpaceDE w:val="0"/>
        <w:autoSpaceDN w:val="0"/>
        <w:adjustRightInd w:val="0"/>
        <w:ind w:left="-1134"/>
        <w:textAlignment w:val="baseline"/>
        <w:rPr>
          <w:rFonts w:ascii="Times New Roman" w:hAnsi="Times New Roman"/>
          <w:b/>
          <w:bCs/>
          <w:sz w:val="16"/>
          <w:szCs w:val="16"/>
        </w:rPr>
      </w:pPr>
    </w:p>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b/>
          <w:sz w:val="28"/>
          <w:szCs w:val="28"/>
        </w:rPr>
      </w:pPr>
    </w:p>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b/>
          <w:bCs/>
          <w:sz w:val="28"/>
          <w:szCs w:val="28"/>
        </w:rPr>
      </w:pPr>
      <w:r w:rsidRPr="00597ECE">
        <w:rPr>
          <w:rFonts w:ascii="Tahoma" w:hAnsi="Tahoma" w:cs="Tahoma"/>
          <w:b/>
          <w:sz w:val="28"/>
          <w:szCs w:val="28"/>
        </w:rPr>
        <w:t xml:space="preserve">Evaluations </w:t>
      </w:r>
      <w:r w:rsidRPr="00597ECE">
        <w:rPr>
          <w:rFonts w:ascii="Tahoma" w:hAnsi="Tahoma" w:cs="Tahoma"/>
          <w:b/>
          <w:bCs/>
          <w:sz w:val="28"/>
          <w:szCs w:val="28"/>
        </w:rPr>
        <w:t>HYDROBIOLOGIQUES</w:t>
      </w:r>
    </w:p>
    <w:p w:rsidR="0059403A"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b/>
          <w:sz w:val="28"/>
          <w:szCs w:val="28"/>
        </w:rPr>
      </w:pPr>
      <w:r w:rsidRPr="00597ECE">
        <w:rPr>
          <w:rFonts w:ascii="Tahoma" w:hAnsi="Tahoma" w:cs="Tahoma"/>
          <w:b/>
          <w:sz w:val="28"/>
          <w:szCs w:val="28"/>
        </w:rPr>
        <w:t>Pour le RESEAU</w:t>
      </w:r>
      <w:r w:rsidR="0059403A">
        <w:rPr>
          <w:rFonts w:ascii="Tahoma" w:hAnsi="Tahoma" w:cs="Tahoma"/>
          <w:b/>
          <w:sz w:val="28"/>
          <w:szCs w:val="28"/>
        </w:rPr>
        <w:t xml:space="preserve"> </w:t>
      </w:r>
      <w:r w:rsidRPr="00597ECE">
        <w:rPr>
          <w:rFonts w:ascii="Tahoma" w:hAnsi="Tahoma" w:cs="Tahoma"/>
          <w:b/>
          <w:sz w:val="28"/>
          <w:szCs w:val="28"/>
        </w:rPr>
        <w:t>X</w:t>
      </w:r>
      <w:r w:rsidR="0059403A">
        <w:rPr>
          <w:rFonts w:ascii="Tahoma" w:hAnsi="Tahoma" w:cs="Tahoma"/>
          <w:b/>
          <w:sz w:val="28"/>
          <w:szCs w:val="28"/>
        </w:rPr>
        <w:t>XX</w:t>
      </w:r>
      <w:r w:rsidRPr="00597ECE">
        <w:rPr>
          <w:rFonts w:ascii="Tahoma" w:hAnsi="Tahoma" w:cs="Tahoma"/>
          <w:b/>
          <w:sz w:val="28"/>
          <w:szCs w:val="28"/>
        </w:rPr>
        <w:t xml:space="preserve"> </w:t>
      </w:r>
    </w:p>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b/>
          <w:sz w:val="28"/>
          <w:szCs w:val="28"/>
        </w:rPr>
      </w:pPr>
      <w:r w:rsidRPr="00597ECE">
        <w:rPr>
          <w:rFonts w:ascii="Tahoma" w:hAnsi="Tahoma" w:cs="Tahoma"/>
          <w:b/>
          <w:sz w:val="28"/>
          <w:szCs w:val="28"/>
        </w:rPr>
        <w:t>« </w:t>
      </w:r>
      <w:proofErr w:type="gramStart"/>
      <w:r w:rsidRPr="00597ECE">
        <w:rPr>
          <w:rFonts w:ascii="Tahoma" w:hAnsi="Tahoma" w:cs="Tahoma"/>
          <w:b/>
          <w:sz w:val="28"/>
          <w:szCs w:val="28"/>
        </w:rPr>
        <w:t>cours</w:t>
      </w:r>
      <w:proofErr w:type="gramEnd"/>
      <w:r w:rsidRPr="00597ECE">
        <w:rPr>
          <w:rFonts w:ascii="Tahoma" w:hAnsi="Tahoma" w:cs="Tahoma"/>
          <w:b/>
          <w:sz w:val="28"/>
          <w:szCs w:val="28"/>
        </w:rPr>
        <w:t xml:space="preserve"> d’eau » </w:t>
      </w:r>
    </w:p>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sz w:val="28"/>
          <w:szCs w:val="28"/>
        </w:rPr>
      </w:pPr>
    </w:p>
    <w:p w:rsidR="00597ECE" w:rsidRPr="00597ECE" w:rsidRDefault="000225F7"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134" w:right="65" w:hanging="959"/>
        <w:jc w:val="center"/>
        <w:textAlignment w:val="baseline"/>
        <w:rPr>
          <w:rFonts w:ascii="Tahoma" w:hAnsi="Tahoma" w:cs="Tahoma"/>
          <w:sz w:val="28"/>
          <w:szCs w:val="28"/>
        </w:rPr>
      </w:pPr>
      <w:r>
        <w:rPr>
          <w:rFonts w:ascii="Tahoma" w:hAnsi="Tahoma" w:cs="Tahoma"/>
          <w:sz w:val="28"/>
          <w:szCs w:val="28"/>
        </w:rPr>
        <w:t>Macrophytes</w:t>
      </w:r>
    </w:p>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7405"/>
        </w:tabs>
        <w:overflowPunct w:val="0"/>
        <w:autoSpaceDE w:val="0"/>
        <w:autoSpaceDN w:val="0"/>
        <w:adjustRightInd w:val="0"/>
        <w:ind w:left="175" w:right="65"/>
        <w:jc w:val="center"/>
        <w:textAlignment w:val="baseline"/>
        <w:rPr>
          <w:rFonts w:ascii="Tahoma" w:hAnsi="Tahoma" w:cs="Tahoma"/>
          <w:bCs/>
          <w:sz w:val="28"/>
          <w:szCs w:val="28"/>
        </w:rPr>
      </w:pPr>
    </w:p>
    <w:p w:rsidR="00597ECE" w:rsidRPr="00597ECE" w:rsidRDefault="00597ECE" w:rsidP="00597ECE">
      <w:pPr>
        <w:tabs>
          <w:tab w:val="left" w:pos="7405"/>
        </w:tabs>
        <w:overflowPunct w:val="0"/>
        <w:autoSpaceDE w:val="0"/>
        <w:autoSpaceDN w:val="0"/>
        <w:adjustRightInd w:val="0"/>
        <w:ind w:left="175" w:right="65"/>
        <w:jc w:val="center"/>
        <w:textAlignment w:val="baseline"/>
        <w:rPr>
          <w:rFonts w:ascii="Arial Narrow" w:hAnsi="Arial Narrow" w:cs="Arial Narrow"/>
          <w:b/>
          <w:bCs/>
          <w:sz w:val="28"/>
          <w:szCs w:val="28"/>
        </w:rPr>
      </w:pPr>
    </w:p>
    <w:p w:rsidR="00597ECE" w:rsidRPr="00597ECE" w:rsidRDefault="00597ECE" w:rsidP="00597ECE">
      <w:pPr>
        <w:tabs>
          <w:tab w:val="left" w:pos="7405"/>
        </w:tabs>
        <w:overflowPunct w:val="0"/>
        <w:autoSpaceDE w:val="0"/>
        <w:autoSpaceDN w:val="0"/>
        <w:adjustRightInd w:val="0"/>
        <w:ind w:left="175" w:right="65"/>
        <w:jc w:val="center"/>
        <w:textAlignment w:val="baseline"/>
        <w:rPr>
          <w:rFonts w:ascii="Arial Narrow" w:hAnsi="Arial Narrow" w:cs="Arial Narrow"/>
          <w:b/>
          <w:bCs/>
          <w:sz w:val="28"/>
          <w:szCs w:val="28"/>
        </w:rPr>
      </w:pPr>
    </w:p>
    <w:p w:rsidR="00597ECE" w:rsidRPr="00597ECE" w:rsidRDefault="00597ECE" w:rsidP="00597ECE">
      <w:pPr>
        <w:pBdr>
          <w:top w:val="single" w:sz="6" w:space="1" w:color="auto"/>
          <w:left w:val="single" w:sz="6" w:space="4" w:color="auto"/>
          <w:bottom w:val="single" w:sz="6" w:space="1" w:color="auto"/>
          <w:right w:val="single" w:sz="6" w:space="4" w:color="auto"/>
        </w:pBdr>
        <w:overflowPunct w:val="0"/>
        <w:autoSpaceDE w:val="0"/>
        <w:autoSpaceDN w:val="0"/>
        <w:adjustRightInd w:val="0"/>
        <w:jc w:val="center"/>
        <w:textAlignment w:val="baseline"/>
        <w:rPr>
          <w:rFonts w:cs="Arial"/>
          <w:color w:val="000000"/>
          <w:sz w:val="32"/>
          <w:szCs w:val="32"/>
        </w:rPr>
      </w:pPr>
      <w:r w:rsidRPr="00597ECE">
        <w:rPr>
          <w:rFonts w:cs="Arial"/>
          <w:b/>
          <w:bCs/>
          <w:color w:val="000000"/>
          <w:sz w:val="32"/>
          <w:szCs w:val="32"/>
        </w:rPr>
        <w:t xml:space="preserve">Cahier des Clauses Techniques Particulières </w:t>
      </w:r>
    </w:p>
    <w:p w:rsidR="00597ECE" w:rsidRPr="00597ECE" w:rsidRDefault="00597ECE" w:rsidP="00597ECE">
      <w:pPr>
        <w:overflowPunct w:val="0"/>
        <w:autoSpaceDE w:val="0"/>
        <w:autoSpaceDN w:val="0"/>
        <w:adjustRightInd w:val="0"/>
        <w:jc w:val="center"/>
        <w:textAlignment w:val="baseline"/>
        <w:rPr>
          <w:rFonts w:cs="Arial"/>
          <w:color w:val="000000"/>
          <w:sz w:val="16"/>
          <w:szCs w:val="16"/>
        </w:rPr>
      </w:pPr>
    </w:p>
    <w:p w:rsidR="00597ECE" w:rsidRPr="00597ECE" w:rsidRDefault="00597ECE" w:rsidP="00597ECE">
      <w:pPr>
        <w:overflowPunct w:val="0"/>
        <w:autoSpaceDE w:val="0"/>
        <w:autoSpaceDN w:val="0"/>
        <w:adjustRightInd w:val="0"/>
        <w:textAlignment w:val="baseline"/>
        <w:rPr>
          <w:rFonts w:ascii="Times New Roman" w:hAnsi="Times New Roman"/>
          <w:sz w:val="24"/>
          <w:szCs w:val="24"/>
        </w:rPr>
      </w:pPr>
      <w:bookmarkStart w:id="0" w:name="_Toc69616105"/>
      <w:bookmarkStart w:id="1" w:name="_Toc69616402"/>
      <w:bookmarkStart w:id="2" w:name="_Toc69627473"/>
    </w:p>
    <w:p w:rsidR="00597ECE" w:rsidRPr="00D2631E" w:rsidRDefault="00597ECE" w:rsidP="00597ECE">
      <w:pPr>
        <w:tabs>
          <w:tab w:val="left" w:pos="993"/>
        </w:tabs>
        <w:overflowPunct w:val="0"/>
        <w:autoSpaceDE w:val="0"/>
        <w:autoSpaceDN w:val="0"/>
        <w:adjustRightInd w:val="0"/>
        <w:jc w:val="both"/>
        <w:textAlignment w:val="baseline"/>
        <w:rPr>
          <w:rFonts w:ascii="Tahoma" w:hAnsi="Tahoma" w:cs="Arial"/>
          <w:b/>
          <w:bCs/>
          <w:color w:val="000000"/>
          <w:kern w:val="32"/>
          <w:szCs w:val="22"/>
          <w:u w:val="single"/>
        </w:rPr>
      </w:pPr>
      <w:r w:rsidRPr="00D2631E">
        <w:rPr>
          <w:rFonts w:ascii="Tahoma" w:hAnsi="Tahoma" w:cs="Arial"/>
          <w:b/>
          <w:color w:val="000000"/>
          <w:szCs w:val="22"/>
          <w:u w:val="single"/>
        </w:rPr>
        <w:t>Article</w:t>
      </w:r>
      <w:r w:rsidRPr="00D2631E">
        <w:rPr>
          <w:rFonts w:ascii="Tahoma" w:hAnsi="Tahoma" w:cs="Tahoma"/>
          <w:b/>
          <w:color w:val="000000"/>
          <w:u w:val="single"/>
        </w:rPr>
        <w:t xml:space="preserve">1 -  </w:t>
      </w:r>
      <w:r w:rsidRPr="00D2631E">
        <w:rPr>
          <w:rFonts w:ascii="Tahoma" w:hAnsi="Tahoma" w:cs="Arial"/>
          <w:b/>
          <w:bCs/>
          <w:color w:val="000000"/>
          <w:kern w:val="32"/>
          <w:szCs w:val="22"/>
          <w:u w:val="single"/>
        </w:rPr>
        <w:t>Contexte</w:t>
      </w:r>
      <w:bookmarkEnd w:id="0"/>
      <w:bookmarkEnd w:id="1"/>
      <w:bookmarkEnd w:id="2"/>
    </w:p>
    <w:p w:rsidR="00597ECE" w:rsidRPr="00597ECE" w:rsidRDefault="00597ECE" w:rsidP="00597ECE">
      <w:pPr>
        <w:overflowPunct w:val="0"/>
        <w:autoSpaceDE w:val="0"/>
        <w:autoSpaceDN w:val="0"/>
        <w:adjustRightInd w:val="0"/>
        <w:textAlignment w:val="baseline"/>
        <w:rPr>
          <w:rFonts w:ascii="Tahoma" w:hAnsi="Tahoma" w:cs="Tahoma"/>
          <w:color w:val="000000"/>
        </w:rPr>
      </w:pPr>
    </w:p>
    <w:p w:rsidR="00597ECE" w:rsidRPr="00597ECE" w:rsidRDefault="00597ECE" w:rsidP="00597ECE">
      <w:pPr>
        <w:overflowPunct w:val="0"/>
        <w:autoSpaceDE w:val="0"/>
        <w:autoSpaceDN w:val="0"/>
        <w:adjustRightInd w:val="0"/>
        <w:jc w:val="both"/>
        <w:textAlignment w:val="baseline"/>
        <w:rPr>
          <w:rFonts w:ascii="Tahoma" w:hAnsi="Tahoma" w:cs="Tahoma"/>
          <w:color w:val="000000"/>
        </w:rPr>
      </w:pPr>
      <w:bookmarkStart w:id="3" w:name="_Toc69616104"/>
      <w:bookmarkStart w:id="4" w:name="_Toc69616401"/>
      <w:bookmarkStart w:id="5" w:name="_Toc69627472"/>
      <w:r w:rsidRPr="00597ECE">
        <w:rPr>
          <w:rFonts w:ascii="Tahoma" w:hAnsi="Tahoma" w:cs="Tahoma"/>
          <w:color w:val="000000"/>
        </w:rPr>
        <w:t>Ce suivi a pour objectif d’établir l’état des masses d’eau identifiées comme risquant de ne pas répondre à leurs objectifs environnementaux et d’évaluer les changements de l’état de ces masses d’eau suite aux programmes des mesures.</w:t>
      </w:r>
    </w:p>
    <w:p w:rsidR="00597ECE" w:rsidRPr="00597ECE" w:rsidRDefault="00597ECE" w:rsidP="00597ECE">
      <w:pPr>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Ce suivi comporte trois volets : biologie, physico-chimie et hydro-morphologie.</w:t>
      </w:r>
    </w:p>
    <w:p w:rsidR="00597ECE" w:rsidRPr="00597ECE" w:rsidRDefault="00597ECE" w:rsidP="00597ECE">
      <w:pPr>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 xml:space="preserve">Le présent document concerne la </w:t>
      </w:r>
      <w:r w:rsidRPr="00597ECE">
        <w:rPr>
          <w:rFonts w:ascii="Tahoma" w:hAnsi="Tahoma" w:cs="Tahoma"/>
          <w:b/>
          <w:color w:val="000000"/>
        </w:rPr>
        <w:t>partie macro</w:t>
      </w:r>
      <w:r w:rsidR="000225F7">
        <w:rPr>
          <w:rFonts w:ascii="Tahoma" w:hAnsi="Tahoma" w:cs="Tahoma"/>
          <w:b/>
          <w:color w:val="000000"/>
        </w:rPr>
        <w:t>phytes</w:t>
      </w:r>
      <w:r w:rsidRPr="00597ECE">
        <w:rPr>
          <w:rFonts w:ascii="Tahoma" w:hAnsi="Tahoma" w:cs="Tahoma"/>
          <w:b/>
          <w:color w:val="000000"/>
        </w:rPr>
        <w:t xml:space="preserve"> du volet biologie</w:t>
      </w:r>
      <w:r w:rsidRPr="00597ECE">
        <w:rPr>
          <w:rFonts w:ascii="Tahoma" w:hAnsi="Tahoma" w:cs="Tahoma"/>
          <w:color w:val="000000"/>
        </w:rPr>
        <w:t>.</w:t>
      </w:r>
    </w:p>
    <w:bookmarkEnd w:id="3"/>
    <w:bookmarkEnd w:id="4"/>
    <w:bookmarkEnd w:id="5"/>
    <w:p w:rsidR="00597ECE" w:rsidRDefault="00597ECE" w:rsidP="00597ECE">
      <w:pPr>
        <w:numPr>
          <w:ilvl w:val="12"/>
          <w:numId w:val="0"/>
        </w:numPr>
        <w:overflowPunct w:val="0"/>
        <w:autoSpaceDE w:val="0"/>
        <w:autoSpaceDN w:val="0"/>
        <w:adjustRightInd w:val="0"/>
        <w:jc w:val="both"/>
        <w:textAlignment w:val="baseline"/>
        <w:rPr>
          <w:rFonts w:ascii="Tahoma" w:hAnsi="Tahoma" w:cs="Tahoma"/>
          <w:b/>
          <w:bCs/>
          <w:color w:val="000000"/>
        </w:rPr>
      </w:pPr>
    </w:p>
    <w:p w:rsidR="00D2631E" w:rsidRPr="00597ECE" w:rsidRDefault="00D2631E" w:rsidP="00597ECE">
      <w:pPr>
        <w:numPr>
          <w:ilvl w:val="12"/>
          <w:numId w:val="0"/>
        </w:numPr>
        <w:overflowPunct w:val="0"/>
        <w:autoSpaceDE w:val="0"/>
        <w:autoSpaceDN w:val="0"/>
        <w:adjustRightInd w:val="0"/>
        <w:jc w:val="both"/>
        <w:textAlignment w:val="baseline"/>
        <w:rPr>
          <w:rFonts w:ascii="Tahoma" w:hAnsi="Tahoma" w:cs="Tahoma"/>
          <w:b/>
          <w:bCs/>
          <w:color w:val="000000"/>
        </w:rPr>
      </w:pPr>
    </w:p>
    <w:p w:rsidR="00597ECE" w:rsidRPr="00D2631E" w:rsidRDefault="00597ECE" w:rsidP="00D2631E">
      <w:pPr>
        <w:keepNext/>
        <w:overflowPunct w:val="0"/>
        <w:autoSpaceDE w:val="0"/>
        <w:autoSpaceDN w:val="0"/>
        <w:adjustRightInd w:val="0"/>
        <w:spacing w:after="60"/>
        <w:jc w:val="both"/>
        <w:textAlignment w:val="baseline"/>
        <w:outlineLvl w:val="0"/>
        <w:rPr>
          <w:rFonts w:ascii="Tahoma" w:hAnsi="Tahoma" w:cs="Tahoma"/>
          <w:b/>
          <w:bCs/>
          <w:caps/>
          <w:color w:val="000000"/>
          <w:kern w:val="32"/>
          <w:u w:val="single"/>
        </w:rPr>
      </w:pPr>
      <w:bookmarkStart w:id="6" w:name="_Toc69616106"/>
      <w:bookmarkStart w:id="7" w:name="_Toc69616403"/>
      <w:bookmarkStart w:id="8" w:name="_Toc69627474"/>
      <w:r w:rsidRPr="00D2631E">
        <w:rPr>
          <w:rFonts w:ascii="Tahoma" w:hAnsi="Tahoma" w:cs="Arial"/>
          <w:b/>
          <w:bCs/>
          <w:color w:val="000000"/>
          <w:kern w:val="32"/>
          <w:szCs w:val="32"/>
          <w:u w:val="single"/>
        </w:rPr>
        <w:t>Article</w:t>
      </w:r>
      <w:r w:rsidRPr="00D2631E">
        <w:rPr>
          <w:rFonts w:ascii="Tahoma" w:hAnsi="Tahoma" w:cs="Tahoma"/>
          <w:b/>
          <w:bCs/>
          <w:color w:val="000000"/>
          <w:kern w:val="32"/>
          <w:u w:val="single"/>
        </w:rPr>
        <w:t xml:space="preserve"> 2 –</w:t>
      </w:r>
      <w:bookmarkEnd w:id="6"/>
      <w:bookmarkEnd w:id="7"/>
      <w:bookmarkEnd w:id="8"/>
      <w:r w:rsidRPr="00D2631E">
        <w:rPr>
          <w:rFonts w:ascii="Tahoma" w:hAnsi="Tahoma" w:cs="Tahoma"/>
          <w:b/>
          <w:bCs/>
          <w:color w:val="000000"/>
          <w:kern w:val="32"/>
          <w:u w:val="single"/>
        </w:rPr>
        <w:t xml:space="preserve"> </w:t>
      </w:r>
      <w:r w:rsidRPr="00D2631E">
        <w:rPr>
          <w:rFonts w:ascii="Tahoma" w:hAnsi="Tahoma" w:cs="Tahoma"/>
          <w:b/>
          <w:color w:val="000000"/>
          <w:kern w:val="32"/>
          <w:u w:val="single"/>
        </w:rPr>
        <w:t>Objet du cahier des charges</w:t>
      </w:r>
    </w:p>
    <w:p w:rsidR="00965988" w:rsidRDefault="00965988" w:rsidP="00597ECE">
      <w:pPr>
        <w:numPr>
          <w:ilvl w:val="12"/>
          <w:numId w:val="0"/>
        </w:numPr>
        <w:overflowPunct w:val="0"/>
        <w:autoSpaceDE w:val="0"/>
        <w:autoSpaceDN w:val="0"/>
        <w:adjustRightInd w:val="0"/>
        <w:jc w:val="both"/>
        <w:textAlignment w:val="baseline"/>
        <w:rPr>
          <w:rFonts w:ascii="Tahoma" w:hAnsi="Tahoma" w:cs="Tahoma"/>
          <w:b/>
          <w:bCs/>
          <w:caps/>
          <w:color w:val="000000"/>
          <w:kern w:val="32"/>
          <w:u w:val="single"/>
        </w:rPr>
      </w:pP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bCs/>
          <w:color w:val="000000"/>
        </w:rPr>
      </w:pPr>
      <w:r w:rsidRPr="00597ECE">
        <w:rPr>
          <w:rFonts w:ascii="Tahoma" w:hAnsi="Tahoma" w:cs="Tahoma"/>
          <w:color w:val="000000"/>
        </w:rPr>
        <w:t xml:space="preserve">Le présent cahier des charges concerne le </w:t>
      </w:r>
      <w:r w:rsidRPr="00597ECE">
        <w:rPr>
          <w:rFonts w:ascii="Tahoma" w:hAnsi="Tahoma" w:cs="Tahoma"/>
          <w:b/>
          <w:bCs/>
          <w:color w:val="000000"/>
        </w:rPr>
        <w:t>suivi biologique</w:t>
      </w:r>
      <w:r w:rsidRPr="00597ECE">
        <w:rPr>
          <w:rFonts w:ascii="Tahoma" w:hAnsi="Tahoma" w:cs="Tahoma"/>
          <w:b/>
          <w:color w:val="000000"/>
        </w:rPr>
        <w:t xml:space="preserve"> « macro</w:t>
      </w:r>
      <w:r w:rsidR="000225F7">
        <w:rPr>
          <w:rFonts w:ascii="Tahoma" w:hAnsi="Tahoma" w:cs="Tahoma"/>
          <w:b/>
          <w:color w:val="000000"/>
        </w:rPr>
        <w:t>phytes</w:t>
      </w:r>
      <w:r w:rsidRPr="00597ECE">
        <w:rPr>
          <w:rFonts w:ascii="Tahoma" w:hAnsi="Tahoma" w:cs="Tahoma"/>
          <w:color w:val="000000"/>
        </w:rPr>
        <w:t xml:space="preserve"> » des cours d’eau pour XX stations </w:t>
      </w:r>
      <w:r w:rsidR="00412246">
        <w:rPr>
          <w:rFonts w:ascii="Tahoma" w:hAnsi="Tahoma" w:cs="Tahoma"/>
          <w:b/>
          <w:bCs/>
          <w:color w:val="000000"/>
        </w:rPr>
        <w:t xml:space="preserve"> du réseau de suivi xxx</w:t>
      </w:r>
    </w:p>
    <w:p w:rsidR="00D2631E" w:rsidRDefault="00D2631E" w:rsidP="00597ECE">
      <w:pPr>
        <w:numPr>
          <w:ilvl w:val="12"/>
          <w:numId w:val="0"/>
        </w:numPr>
        <w:overflowPunct w:val="0"/>
        <w:autoSpaceDE w:val="0"/>
        <w:autoSpaceDN w:val="0"/>
        <w:adjustRightInd w:val="0"/>
        <w:jc w:val="both"/>
        <w:textAlignment w:val="baseline"/>
        <w:rPr>
          <w:rFonts w:ascii="Tahoma" w:hAnsi="Tahoma" w:cs="Tahoma"/>
          <w:bCs/>
          <w:color w:val="000000"/>
        </w:rPr>
      </w:pPr>
    </w:p>
    <w:p w:rsidR="00597ECE" w:rsidRDefault="00597ECE" w:rsidP="00597ECE">
      <w:pPr>
        <w:numPr>
          <w:ilvl w:val="12"/>
          <w:numId w:val="0"/>
        </w:numPr>
        <w:overflowPunct w:val="0"/>
        <w:autoSpaceDE w:val="0"/>
        <w:autoSpaceDN w:val="0"/>
        <w:adjustRightInd w:val="0"/>
        <w:jc w:val="both"/>
        <w:textAlignment w:val="baseline"/>
        <w:rPr>
          <w:rFonts w:ascii="Tahoma" w:hAnsi="Tahoma" w:cs="Tahoma"/>
          <w:bCs/>
          <w:color w:val="000000"/>
        </w:rPr>
      </w:pPr>
      <w:r w:rsidRPr="00597ECE">
        <w:rPr>
          <w:rFonts w:ascii="Tahoma" w:hAnsi="Tahoma" w:cs="Tahoma"/>
          <w:bCs/>
          <w:color w:val="000000"/>
        </w:rPr>
        <w:t>Cette campagne comprend :</w:t>
      </w:r>
    </w:p>
    <w:p w:rsidR="00597ECE" w:rsidRPr="00597ECE" w:rsidRDefault="00597ECE" w:rsidP="00597ECE">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597ECE">
        <w:rPr>
          <w:rFonts w:ascii="Tahoma" w:hAnsi="Tahoma" w:cs="Tahoma"/>
          <w:bCs/>
          <w:color w:val="000000"/>
        </w:rPr>
        <w:t>Le repérage des stations</w:t>
      </w:r>
      <w:r w:rsidR="00D93C5F" w:rsidRPr="00D93C5F">
        <w:rPr>
          <w:rFonts w:ascii="Tahoma" w:hAnsi="Tahoma" w:cs="Tahoma"/>
          <w:bCs/>
          <w:color w:val="000000"/>
        </w:rPr>
        <w:t xml:space="preserve"> </w:t>
      </w:r>
      <w:r w:rsidR="00D93C5F">
        <w:rPr>
          <w:rFonts w:ascii="Tahoma" w:hAnsi="Tahoma" w:cs="Tahoma"/>
          <w:bCs/>
          <w:color w:val="000000"/>
        </w:rPr>
        <w:t xml:space="preserve">et la </w:t>
      </w:r>
      <w:r w:rsidR="00D93C5F" w:rsidRPr="00D93C5F">
        <w:rPr>
          <w:rFonts w:ascii="Tahoma" w:hAnsi="Tahoma" w:cs="Tahoma"/>
          <w:bCs/>
          <w:color w:val="000000"/>
        </w:rPr>
        <w:t xml:space="preserve">description </w:t>
      </w:r>
      <w:proofErr w:type="spellStart"/>
      <w:r w:rsidR="00D93C5F" w:rsidRPr="00D93C5F">
        <w:rPr>
          <w:rFonts w:ascii="Tahoma" w:hAnsi="Tahoma" w:cs="Tahoma"/>
          <w:bCs/>
          <w:color w:val="000000"/>
        </w:rPr>
        <w:t>stationnelle</w:t>
      </w:r>
      <w:proofErr w:type="spellEnd"/>
    </w:p>
    <w:p w:rsidR="00D93C5F" w:rsidRDefault="00D93C5F" w:rsidP="00597ECE">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D93C5F">
        <w:rPr>
          <w:rFonts w:ascii="Tahoma" w:hAnsi="Tahoma" w:cs="Tahoma"/>
          <w:bCs/>
          <w:color w:val="000000"/>
        </w:rPr>
        <w:t xml:space="preserve">Le relevé et l’échantillonnage de la végétation aquatique </w:t>
      </w:r>
    </w:p>
    <w:p w:rsidR="00D93C5F" w:rsidRPr="00D93C5F" w:rsidRDefault="00597ECE" w:rsidP="00D93C5F">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D93C5F">
        <w:rPr>
          <w:rFonts w:ascii="Tahoma" w:hAnsi="Tahoma" w:cs="Tahoma"/>
          <w:bCs/>
          <w:color w:val="000000"/>
        </w:rPr>
        <w:t xml:space="preserve">La détermination en laboratoire </w:t>
      </w:r>
      <w:r w:rsidR="00D93C5F" w:rsidRPr="00D93C5F">
        <w:rPr>
          <w:rFonts w:ascii="Tahoma" w:hAnsi="Tahoma" w:cs="Tahoma"/>
          <w:bCs/>
          <w:color w:val="000000"/>
        </w:rPr>
        <w:t xml:space="preserve">sous loupe ou </w:t>
      </w:r>
      <w:r w:rsidR="00D93C5F">
        <w:rPr>
          <w:rFonts w:ascii="Tahoma" w:hAnsi="Tahoma" w:cs="Tahoma"/>
          <w:bCs/>
          <w:color w:val="000000"/>
        </w:rPr>
        <w:t xml:space="preserve">microscope (algues, bryophytes) et la </w:t>
      </w:r>
      <w:r w:rsidR="00D93C5F" w:rsidRPr="00D93C5F">
        <w:rPr>
          <w:rFonts w:ascii="Tahoma" w:hAnsi="Tahoma" w:cs="Tahoma"/>
          <w:bCs/>
          <w:color w:val="000000"/>
        </w:rPr>
        <w:t xml:space="preserve">vérification des taxons difficiles </w:t>
      </w:r>
    </w:p>
    <w:p w:rsidR="00597ECE" w:rsidRPr="00D93C5F" w:rsidRDefault="00D93C5F" w:rsidP="00D93C5F">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D93C5F">
        <w:rPr>
          <w:rFonts w:ascii="Tahoma" w:hAnsi="Tahoma" w:cs="Tahoma"/>
          <w:bCs/>
          <w:color w:val="000000"/>
        </w:rPr>
        <w:t xml:space="preserve">L’établissement et la validation de la liste floristique et le calcul de l’indice </w:t>
      </w:r>
      <w:r w:rsidR="00597ECE" w:rsidRPr="00D93C5F">
        <w:rPr>
          <w:rFonts w:ascii="Tahoma" w:hAnsi="Tahoma" w:cs="Tahoma"/>
          <w:bCs/>
          <w:color w:val="000000"/>
        </w:rPr>
        <w:t>IB</w:t>
      </w:r>
      <w:r w:rsidR="00AA1D11" w:rsidRPr="00D93C5F">
        <w:rPr>
          <w:rFonts w:ascii="Tahoma" w:hAnsi="Tahoma" w:cs="Tahoma"/>
          <w:bCs/>
          <w:color w:val="000000"/>
        </w:rPr>
        <w:t>MR</w:t>
      </w:r>
    </w:p>
    <w:p w:rsidR="00597ECE" w:rsidRPr="00597ECE" w:rsidRDefault="00597ECE" w:rsidP="00597ECE">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597ECE">
        <w:rPr>
          <w:rFonts w:ascii="Tahoma" w:hAnsi="Tahoma" w:cs="Tahoma"/>
          <w:bCs/>
          <w:color w:val="000000"/>
        </w:rPr>
        <w:t>La bancarisation des données</w:t>
      </w:r>
    </w:p>
    <w:p w:rsidR="00597ECE" w:rsidRPr="00597ECE" w:rsidRDefault="00597ECE" w:rsidP="00597ECE">
      <w:pPr>
        <w:numPr>
          <w:ilvl w:val="0"/>
          <w:numId w:val="13"/>
        </w:numPr>
        <w:overflowPunct w:val="0"/>
        <w:autoSpaceDE w:val="0"/>
        <w:autoSpaceDN w:val="0"/>
        <w:adjustRightInd w:val="0"/>
        <w:contextualSpacing/>
        <w:jc w:val="both"/>
        <w:textAlignment w:val="baseline"/>
        <w:rPr>
          <w:rFonts w:ascii="Tahoma" w:hAnsi="Tahoma" w:cs="Tahoma"/>
          <w:bCs/>
          <w:color w:val="000000"/>
        </w:rPr>
      </w:pPr>
      <w:r w:rsidRPr="00597ECE">
        <w:rPr>
          <w:rFonts w:ascii="Tahoma" w:hAnsi="Tahoma" w:cs="Tahoma"/>
          <w:bCs/>
          <w:color w:val="000000"/>
        </w:rPr>
        <w:t>La synthèse et la restitution des résultats</w:t>
      </w:r>
    </w:p>
    <w:p w:rsidR="00597ECE" w:rsidRPr="00597ECE" w:rsidRDefault="00597ECE" w:rsidP="00597ECE">
      <w:pPr>
        <w:overflowPunct w:val="0"/>
        <w:autoSpaceDE w:val="0"/>
        <w:autoSpaceDN w:val="0"/>
        <w:adjustRightInd w:val="0"/>
        <w:ind w:left="720"/>
        <w:contextualSpacing/>
        <w:jc w:val="both"/>
        <w:textAlignment w:val="baseline"/>
        <w:rPr>
          <w:rFonts w:ascii="Tahoma" w:hAnsi="Tahoma" w:cs="Tahoma"/>
          <w:bCs/>
          <w:color w:val="000000"/>
        </w:rPr>
      </w:pPr>
    </w:p>
    <w:p w:rsidR="00D93C5F" w:rsidRDefault="00D93C5F" w:rsidP="00597ECE">
      <w:pPr>
        <w:keepNext/>
        <w:numPr>
          <w:ilvl w:val="12"/>
          <w:numId w:val="0"/>
        </w:numPr>
        <w:overflowPunct w:val="0"/>
        <w:autoSpaceDE w:val="0"/>
        <w:autoSpaceDN w:val="0"/>
        <w:adjustRightInd w:val="0"/>
        <w:spacing w:after="60"/>
        <w:jc w:val="both"/>
        <w:textAlignment w:val="baseline"/>
        <w:outlineLvl w:val="1"/>
        <w:rPr>
          <w:rFonts w:ascii="Tahoma" w:hAnsi="Tahoma" w:cs="Arial"/>
          <w:b/>
          <w:bCs/>
          <w:iCs/>
          <w:color w:val="000000"/>
          <w:kern w:val="32"/>
          <w:szCs w:val="28"/>
          <w:u w:val="single"/>
        </w:rPr>
      </w:pPr>
      <w:bookmarkStart w:id="9" w:name="_Toc69616109"/>
      <w:bookmarkStart w:id="10" w:name="_Toc69616406"/>
      <w:bookmarkStart w:id="11" w:name="_Toc69627477"/>
    </w:p>
    <w:p w:rsidR="00597ECE" w:rsidRPr="00597ECE" w:rsidRDefault="00597ECE" w:rsidP="00D93C5F">
      <w:pPr>
        <w:numPr>
          <w:ilvl w:val="12"/>
          <w:numId w:val="0"/>
        </w:numPr>
        <w:overflowPunct w:val="0"/>
        <w:autoSpaceDE w:val="0"/>
        <w:autoSpaceDN w:val="0"/>
        <w:adjustRightInd w:val="0"/>
        <w:spacing w:after="60"/>
        <w:jc w:val="both"/>
        <w:textAlignment w:val="baseline"/>
        <w:outlineLvl w:val="1"/>
        <w:rPr>
          <w:rFonts w:ascii="Tahoma" w:hAnsi="Tahoma" w:cs="Tahoma"/>
          <w:b/>
          <w:bCs/>
          <w:u w:val="single"/>
        </w:rPr>
      </w:pPr>
      <w:r w:rsidRPr="00597ECE">
        <w:rPr>
          <w:rFonts w:ascii="Tahoma" w:hAnsi="Tahoma" w:cs="Arial"/>
          <w:b/>
          <w:bCs/>
          <w:iCs/>
          <w:color w:val="000000"/>
          <w:kern w:val="32"/>
          <w:szCs w:val="28"/>
          <w:u w:val="single"/>
        </w:rPr>
        <w:t>A</w:t>
      </w:r>
      <w:r w:rsidRPr="00597ECE">
        <w:rPr>
          <w:rFonts w:ascii="Tahoma" w:hAnsi="Tahoma" w:cs="Arial"/>
          <w:b/>
          <w:bCs/>
          <w:iCs/>
          <w:kern w:val="32"/>
          <w:szCs w:val="28"/>
          <w:u w:val="single"/>
        </w:rPr>
        <w:t>rticle</w:t>
      </w:r>
      <w:r w:rsidRPr="00597ECE">
        <w:rPr>
          <w:rFonts w:ascii="Tahoma" w:hAnsi="Tahoma" w:cs="Tahoma"/>
          <w:b/>
          <w:bCs/>
          <w:u w:val="single"/>
        </w:rPr>
        <w:t xml:space="preserve"> 3 – Durée du marché</w:t>
      </w:r>
    </w:p>
    <w:p w:rsidR="00597ECE" w:rsidRPr="00597ECE" w:rsidRDefault="00597ECE" w:rsidP="00D93C5F">
      <w:pPr>
        <w:numPr>
          <w:ilvl w:val="12"/>
          <w:numId w:val="0"/>
        </w:numPr>
        <w:overflowPunct w:val="0"/>
        <w:autoSpaceDE w:val="0"/>
        <w:autoSpaceDN w:val="0"/>
        <w:adjustRightInd w:val="0"/>
        <w:spacing w:after="60"/>
        <w:jc w:val="both"/>
        <w:textAlignment w:val="baseline"/>
        <w:outlineLvl w:val="1"/>
        <w:rPr>
          <w:rFonts w:ascii="Tahoma" w:hAnsi="Tahoma" w:cs="Tahoma"/>
          <w:bCs/>
        </w:rPr>
      </w:pPr>
    </w:p>
    <w:p w:rsidR="00597ECE" w:rsidRPr="00597ECE" w:rsidRDefault="00597ECE" w:rsidP="00D93C5F">
      <w:pPr>
        <w:numPr>
          <w:ilvl w:val="12"/>
          <w:numId w:val="0"/>
        </w:numPr>
        <w:overflowPunct w:val="0"/>
        <w:autoSpaceDE w:val="0"/>
        <w:autoSpaceDN w:val="0"/>
        <w:adjustRightInd w:val="0"/>
        <w:spacing w:after="60"/>
        <w:jc w:val="both"/>
        <w:textAlignment w:val="baseline"/>
        <w:outlineLvl w:val="1"/>
        <w:rPr>
          <w:rFonts w:ascii="Tahoma" w:hAnsi="Tahoma" w:cs="Tahoma"/>
          <w:bCs/>
        </w:rPr>
      </w:pPr>
      <w:r w:rsidRPr="00597ECE">
        <w:rPr>
          <w:rFonts w:ascii="Tahoma" w:hAnsi="Tahoma" w:cs="Tahoma"/>
          <w:bCs/>
        </w:rPr>
        <w:t>XXX</w:t>
      </w: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1"/>
        <w:rPr>
          <w:rFonts w:ascii="Tahoma" w:hAnsi="Tahoma" w:cs="Tahoma"/>
          <w:bCs/>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1"/>
        <w:rPr>
          <w:rFonts w:ascii="Tahoma" w:hAnsi="Tahoma" w:cs="Tahoma"/>
          <w:b/>
          <w:bCs/>
          <w:color w:val="000000"/>
          <w:u w:val="single"/>
        </w:rPr>
      </w:pPr>
      <w:r w:rsidRPr="00597ECE">
        <w:rPr>
          <w:rFonts w:ascii="Tahoma" w:hAnsi="Tahoma" w:cs="Tahoma"/>
          <w:b/>
          <w:bCs/>
          <w:u w:val="single"/>
        </w:rPr>
        <w:t>Article 4 – Description de la prestation</w:t>
      </w:r>
      <w:r w:rsidRPr="00597ECE">
        <w:rPr>
          <w:rFonts w:ascii="Tahoma" w:hAnsi="Tahoma" w:cs="Tahoma"/>
          <w:b/>
          <w:bCs/>
          <w:color w:val="000000"/>
          <w:u w:val="single"/>
        </w:rPr>
        <w:t xml:space="preserve"> </w:t>
      </w:r>
    </w:p>
    <w:p w:rsidR="00597ECE" w:rsidRPr="00597ECE" w:rsidRDefault="00597ECE" w:rsidP="00597ECE">
      <w:pPr>
        <w:keepNext/>
        <w:numPr>
          <w:ilvl w:val="12"/>
          <w:numId w:val="0"/>
        </w:numPr>
        <w:overflowPunct w:val="0"/>
        <w:autoSpaceDE w:val="0"/>
        <w:autoSpaceDN w:val="0"/>
        <w:adjustRightInd w:val="0"/>
        <w:textAlignment w:val="baseline"/>
        <w:rPr>
          <w:rFonts w:ascii="Tahoma" w:hAnsi="Tahoma" w:cs="Tahoma"/>
          <w:color w:val="000000"/>
        </w:rPr>
      </w:pPr>
    </w:p>
    <w:bookmarkEnd w:id="9"/>
    <w:bookmarkEnd w:id="10"/>
    <w:bookmarkEnd w:id="11"/>
    <w:p w:rsidR="00303BA4" w:rsidRPr="00303BA4" w:rsidRDefault="00597ECE" w:rsidP="00303BA4">
      <w:pPr>
        <w:keepNext/>
        <w:numPr>
          <w:ilvl w:val="12"/>
          <w:numId w:val="0"/>
        </w:numPr>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 xml:space="preserve">L’objet de la prestation est l’acquisition de données relatives aux </w:t>
      </w:r>
      <w:r w:rsidR="00303BA4">
        <w:rPr>
          <w:rFonts w:ascii="Tahoma" w:hAnsi="Tahoma" w:cs="Tahoma"/>
          <w:color w:val="000000"/>
        </w:rPr>
        <w:t xml:space="preserve">macrophytes </w:t>
      </w:r>
      <w:r w:rsidRPr="00597ECE">
        <w:rPr>
          <w:rFonts w:ascii="Tahoma" w:hAnsi="Tahoma" w:cs="Tahoma"/>
          <w:color w:val="000000"/>
        </w:rPr>
        <w:t>(composition taxonomique, diversité et abondance) conformément aux prescriptions de</w:t>
      </w:r>
      <w:r w:rsidR="005A1DF1">
        <w:rPr>
          <w:rFonts w:ascii="Tahoma" w:hAnsi="Tahoma" w:cs="Tahoma"/>
          <w:color w:val="000000"/>
        </w:rPr>
        <w:t> </w:t>
      </w:r>
      <w:r w:rsidR="00303BA4">
        <w:rPr>
          <w:rFonts w:ascii="Tahoma" w:hAnsi="Tahoma" w:cs="Tahoma"/>
          <w:color w:val="000000"/>
        </w:rPr>
        <w:t>la norme « </w:t>
      </w:r>
      <w:r w:rsidR="00303BA4" w:rsidRPr="00303BA4">
        <w:rPr>
          <w:rFonts w:ascii="Tahoma" w:hAnsi="Tahoma" w:cs="Tahoma"/>
          <w:color w:val="000000"/>
        </w:rPr>
        <w:t>Détermination de l’indice biologique</w:t>
      </w:r>
    </w:p>
    <w:p w:rsidR="00303BA4" w:rsidRPr="005A1DF1" w:rsidRDefault="00303BA4" w:rsidP="00303BA4">
      <w:pPr>
        <w:keepNext/>
        <w:numPr>
          <w:ilvl w:val="12"/>
          <w:numId w:val="0"/>
        </w:numPr>
        <w:overflowPunct w:val="0"/>
        <w:autoSpaceDE w:val="0"/>
        <w:autoSpaceDN w:val="0"/>
        <w:adjustRightInd w:val="0"/>
        <w:jc w:val="both"/>
        <w:textAlignment w:val="baseline"/>
        <w:rPr>
          <w:rFonts w:ascii="Tahoma" w:hAnsi="Tahoma" w:cs="Tahoma"/>
          <w:color w:val="000000"/>
        </w:rPr>
      </w:pPr>
      <w:proofErr w:type="spellStart"/>
      <w:proofErr w:type="gramStart"/>
      <w:r w:rsidRPr="00303BA4">
        <w:rPr>
          <w:rFonts w:ascii="Tahoma" w:hAnsi="Tahoma" w:cs="Tahoma"/>
          <w:color w:val="000000"/>
        </w:rPr>
        <w:t>macrophytique</w:t>
      </w:r>
      <w:proofErr w:type="spellEnd"/>
      <w:proofErr w:type="gramEnd"/>
      <w:r w:rsidRPr="00303BA4">
        <w:rPr>
          <w:rFonts w:ascii="Tahoma" w:hAnsi="Tahoma" w:cs="Tahoma"/>
          <w:color w:val="000000"/>
        </w:rPr>
        <w:t xml:space="preserve"> en rivière</w:t>
      </w:r>
      <w:r>
        <w:rPr>
          <w:rFonts w:ascii="Tahoma" w:hAnsi="Tahoma" w:cs="Tahoma"/>
          <w:color w:val="000000"/>
        </w:rPr>
        <w:t> » NF T 90-395.</w:t>
      </w:r>
    </w:p>
    <w:p w:rsidR="00597ECE" w:rsidRPr="005A1DF1" w:rsidRDefault="00597ECE" w:rsidP="00303BA4">
      <w:pPr>
        <w:pStyle w:val="Paragraphedeliste"/>
        <w:keepNext/>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numPr>
          <w:ilvl w:val="12"/>
          <w:numId w:val="0"/>
        </w:numPr>
        <w:overflowPunct w:val="0"/>
        <w:autoSpaceDE w:val="0"/>
        <w:autoSpaceDN w:val="0"/>
        <w:adjustRightInd w:val="0"/>
        <w:textAlignment w:val="baseline"/>
        <w:rPr>
          <w:rFonts w:ascii="Tahoma" w:hAnsi="Tahoma" w:cs="Tahoma"/>
          <w:color w:val="000000"/>
        </w:rPr>
      </w:pPr>
      <w:r w:rsidRPr="00597ECE">
        <w:rPr>
          <w:rFonts w:ascii="Tahoma" w:hAnsi="Tahoma" w:cs="Tahoma"/>
          <w:color w:val="000000"/>
        </w:rPr>
        <w:t>L’ensemble de la prestation concernant les macro</w:t>
      </w:r>
      <w:r w:rsidR="006678FA">
        <w:rPr>
          <w:rFonts w:ascii="Tahoma" w:hAnsi="Tahoma" w:cs="Tahoma"/>
          <w:color w:val="000000"/>
        </w:rPr>
        <w:t>phytes</w:t>
      </w:r>
      <w:r w:rsidRPr="00597ECE">
        <w:rPr>
          <w:rFonts w:ascii="Tahoma" w:hAnsi="Tahoma" w:cs="Tahoma"/>
          <w:color w:val="000000"/>
        </w:rPr>
        <w:t xml:space="preserve"> (</w:t>
      </w:r>
      <w:r w:rsidR="006678FA">
        <w:rPr>
          <w:rFonts w:ascii="Tahoma" w:hAnsi="Tahoma" w:cs="Tahoma"/>
          <w:color w:val="000000"/>
        </w:rPr>
        <w:t>inventaire et</w:t>
      </w:r>
      <w:r w:rsidRPr="00597ECE">
        <w:rPr>
          <w:rFonts w:ascii="Tahoma" w:hAnsi="Tahoma" w:cs="Tahoma"/>
          <w:color w:val="000000"/>
        </w:rPr>
        <w:t xml:space="preserve"> </w:t>
      </w:r>
      <w:r w:rsidR="006678FA">
        <w:rPr>
          <w:rFonts w:ascii="Tahoma" w:hAnsi="Tahoma" w:cs="Tahoma"/>
          <w:color w:val="000000"/>
        </w:rPr>
        <w:t>déterminatio</w:t>
      </w:r>
      <w:r w:rsidRPr="00597ECE">
        <w:rPr>
          <w:rFonts w:ascii="Tahoma" w:hAnsi="Tahoma" w:cs="Tahoma"/>
          <w:color w:val="000000"/>
        </w:rPr>
        <w:t>n) devra être effectué par le même prestataire (pas de sous-traitance possible d’une seule des opérations).</w:t>
      </w:r>
    </w:p>
    <w:p w:rsidR="00597ECE" w:rsidRPr="00597ECE" w:rsidRDefault="00597ECE" w:rsidP="00597ECE">
      <w:pPr>
        <w:numPr>
          <w:ilvl w:val="12"/>
          <w:numId w:val="0"/>
        </w:numPr>
        <w:overflowPunct w:val="0"/>
        <w:autoSpaceDE w:val="0"/>
        <w:autoSpaceDN w:val="0"/>
        <w:adjustRightInd w:val="0"/>
        <w:textAlignment w:val="baseline"/>
        <w:rPr>
          <w:rFonts w:ascii="Tahoma" w:hAnsi="Tahoma" w:cs="Tahoma"/>
          <w:color w:val="000000"/>
        </w:rPr>
      </w:pP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b/>
          <w:bCs/>
          <w:color w:val="000000"/>
        </w:rPr>
      </w:pPr>
      <w:bookmarkStart w:id="12" w:name="_Toc69616110"/>
      <w:bookmarkStart w:id="13" w:name="_Toc69616407"/>
      <w:bookmarkStart w:id="14" w:name="_Toc69627478"/>
      <w:r w:rsidRPr="00597ECE">
        <w:rPr>
          <w:rFonts w:ascii="Tahoma" w:hAnsi="Tahoma" w:cs="Tahoma"/>
          <w:b/>
          <w:bCs/>
          <w:color w:val="000000"/>
        </w:rPr>
        <w:t>Les prestations feront l’objet de bons de commande.</w:t>
      </w: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b/>
          <w:bCs/>
          <w:color w:val="000000"/>
        </w:rPr>
      </w:pPr>
    </w:p>
    <w:bookmarkEnd w:id="12"/>
    <w:bookmarkEnd w:id="13"/>
    <w:bookmarkEnd w:id="14"/>
    <w:p w:rsidR="00597ECE" w:rsidRPr="00597ECE" w:rsidRDefault="00597ECE" w:rsidP="00597ECE">
      <w:pPr>
        <w:numPr>
          <w:ilvl w:val="12"/>
          <w:numId w:val="0"/>
        </w:numPr>
        <w:tabs>
          <w:tab w:val="left" w:pos="567"/>
          <w:tab w:val="left" w:pos="1418"/>
        </w:tabs>
        <w:overflowPunct w:val="0"/>
        <w:autoSpaceDE w:val="0"/>
        <w:autoSpaceDN w:val="0"/>
        <w:adjustRightInd w:val="0"/>
        <w:jc w:val="both"/>
        <w:textAlignment w:val="baseline"/>
        <w:rPr>
          <w:rFonts w:ascii="Tahoma" w:hAnsi="Tahoma" w:cs="Tahoma"/>
          <w:i/>
          <w:color w:val="000000"/>
          <w:u w:val="single"/>
        </w:rPr>
      </w:pPr>
    </w:p>
    <w:p w:rsidR="00597ECE" w:rsidRPr="00597ECE" w:rsidRDefault="00597ECE" w:rsidP="00597ECE">
      <w:pPr>
        <w:numPr>
          <w:ilvl w:val="12"/>
          <w:numId w:val="0"/>
        </w:numPr>
        <w:tabs>
          <w:tab w:val="left" w:pos="1134"/>
          <w:tab w:val="left" w:pos="1418"/>
        </w:tabs>
        <w:overflowPunct w:val="0"/>
        <w:autoSpaceDE w:val="0"/>
        <w:autoSpaceDN w:val="0"/>
        <w:adjustRightInd w:val="0"/>
        <w:jc w:val="both"/>
        <w:textAlignment w:val="baseline"/>
        <w:rPr>
          <w:rFonts w:ascii="Tahoma" w:hAnsi="Tahoma" w:cs="Tahoma"/>
          <w:b/>
          <w:iCs/>
          <w:color w:val="000000"/>
        </w:rPr>
      </w:pPr>
      <w:r w:rsidRPr="00597ECE">
        <w:rPr>
          <w:rFonts w:ascii="Tahoma" w:hAnsi="Tahoma" w:cs="Tahoma"/>
          <w:b/>
          <w:iCs/>
          <w:color w:val="000000"/>
        </w:rPr>
        <w:t>4.1 – Campagne de mesures, conditions de réalisation</w:t>
      </w:r>
    </w:p>
    <w:p w:rsidR="00597ECE" w:rsidRPr="00597ECE" w:rsidRDefault="00597ECE" w:rsidP="00597ECE">
      <w:pPr>
        <w:numPr>
          <w:ilvl w:val="12"/>
          <w:numId w:val="0"/>
        </w:numPr>
        <w:tabs>
          <w:tab w:val="left" w:pos="1134"/>
          <w:tab w:val="left" w:pos="1418"/>
        </w:tabs>
        <w:overflowPunct w:val="0"/>
        <w:autoSpaceDE w:val="0"/>
        <w:autoSpaceDN w:val="0"/>
        <w:adjustRightInd w:val="0"/>
        <w:jc w:val="both"/>
        <w:textAlignment w:val="baseline"/>
        <w:rPr>
          <w:rFonts w:ascii="Tahoma" w:hAnsi="Tahoma" w:cs="Tahoma"/>
          <w:i/>
          <w:iCs/>
          <w:color w:val="000000"/>
          <w:u w:val="single"/>
        </w:rPr>
      </w:pP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color w:val="000000"/>
        </w:rPr>
      </w:pPr>
      <w:r w:rsidRPr="00597ECE">
        <w:rPr>
          <w:rFonts w:ascii="Tahoma" w:hAnsi="Tahoma" w:cs="Tahoma"/>
          <w:b/>
          <w:bCs/>
          <w:color w:val="000000"/>
        </w:rPr>
        <w:t>Chaque campagne</w:t>
      </w:r>
      <w:r w:rsidRPr="00597ECE">
        <w:rPr>
          <w:rFonts w:ascii="Tahoma" w:hAnsi="Tahoma" w:cs="Tahoma"/>
          <w:color w:val="000000"/>
        </w:rPr>
        <w:t xml:space="preserve"> </w:t>
      </w:r>
      <w:r w:rsidRPr="00597ECE">
        <w:rPr>
          <w:rFonts w:ascii="Tahoma" w:hAnsi="Tahoma" w:cs="Tahoma"/>
          <w:b/>
          <w:bCs/>
          <w:color w:val="000000"/>
        </w:rPr>
        <w:t>annuelle</w:t>
      </w:r>
      <w:r w:rsidRPr="00597ECE">
        <w:rPr>
          <w:rFonts w:ascii="Tahoma" w:hAnsi="Tahoma" w:cs="Tahoma"/>
          <w:color w:val="000000"/>
        </w:rPr>
        <w:t xml:space="preserve"> de détermination d</w:t>
      </w:r>
      <w:r w:rsidR="006678FA">
        <w:rPr>
          <w:rFonts w:ascii="Tahoma" w:hAnsi="Tahoma" w:cs="Tahoma"/>
          <w:color w:val="000000"/>
        </w:rPr>
        <w:t>e macrophytes</w:t>
      </w:r>
      <w:r w:rsidRPr="00597ECE">
        <w:rPr>
          <w:rFonts w:ascii="Tahoma" w:hAnsi="Tahoma" w:cs="Tahoma"/>
          <w:color w:val="000000"/>
        </w:rPr>
        <w:t xml:space="preserve"> sera effectuée sur la base de </w:t>
      </w:r>
      <w:r w:rsidRPr="00597ECE">
        <w:rPr>
          <w:rFonts w:ascii="Tahoma" w:hAnsi="Tahoma" w:cs="Tahoma"/>
          <w:b/>
          <w:bCs/>
          <w:color w:val="000000"/>
        </w:rPr>
        <w:t xml:space="preserve">la liste des stations et la localisation précise des sites </w:t>
      </w:r>
      <w:proofErr w:type="spellStart"/>
      <w:r w:rsidRPr="00597ECE">
        <w:rPr>
          <w:rFonts w:ascii="Tahoma" w:hAnsi="Tahoma" w:cs="Tahoma"/>
          <w:b/>
          <w:bCs/>
          <w:color w:val="000000"/>
        </w:rPr>
        <w:t>hydrobiologiques</w:t>
      </w:r>
      <w:proofErr w:type="spellEnd"/>
      <w:r w:rsidRPr="00597ECE">
        <w:rPr>
          <w:rFonts w:ascii="Tahoma" w:hAnsi="Tahoma" w:cs="Tahoma"/>
          <w:b/>
          <w:bCs/>
          <w:color w:val="000000"/>
        </w:rPr>
        <w:t xml:space="preserve"> </w:t>
      </w:r>
      <w:r w:rsidRPr="00597ECE">
        <w:rPr>
          <w:rFonts w:ascii="Tahoma" w:hAnsi="Tahoma" w:cs="Tahoma"/>
          <w:bCs/>
          <w:color w:val="000000"/>
        </w:rPr>
        <w:t xml:space="preserve">(1 scan IGN + 1 fiche station) fournies par le </w:t>
      </w:r>
      <w:r w:rsidRPr="00597ECE">
        <w:rPr>
          <w:rFonts w:ascii="Tahoma" w:hAnsi="Tahoma" w:cs="Tahoma"/>
          <w:bCs/>
          <w:i/>
          <w:color w:val="000000"/>
        </w:rPr>
        <w:t>Maitre d’Ouvrage</w:t>
      </w:r>
      <w:r w:rsidRPr="00597ECE">
        <w:rPr>
          <w:rFonts w:ascii="Tahoma" w:hAnsi="Tahoma" w:cs="Tahoma"/>
          <w:bCs/>
          <w:color w:val="000000"/>
        </w:rPr>
        <w:t xml:space="preserve"> (modèles figurant en annexe)</w:t>
      </w:r>
      <w:r w:rsidRPr="00597ECE">
        <w:rPr>
          <w:rFonts w:ascii="Tahoma" w:hAnsi="Tahoma" w:cs="Tahoma"/>
          <w:color w:val="000000"/>
        </w:rPr>
        <w:t xml:space="preserve">. </w:t>
      </w:r>
    </w:p>
    <w:p w:rsidR="00597ECE" w:rsidRPr="00597ECE" w:rsidRDefault="00597ECE" w:rsidP="00597ECE">
      <w:pPr>
        <w:numPr>
          <w:ilvl w:val="12"/>
          <w:numId w:val="0"/>
        </w:numPr>
        <w:overflowPunct w:val="0"/>
        <w:autoSpaceDE w:val="0"/>
        <w:autoSpaceDN w:val="0"/>
        <w:adjustRightInd w:val="0"/>
        <w:ind w:left="60"/>
        <w:jc w:val="both"/>
        <w:textAlignment w:val="baseline"/>
        <w:rPr>
          <w:rFonts w:ascii="Tahoma" w:hAnsi="Tahoma" w:cs="Tahoma"/>
          <w:color w:val="000000"/>
        </w:rPr>
      </w:pPr>
    </w:p>
    <w:p w:rsidR="006678FA" w:rsidRDefault="00597ECE" w:rsidP="00597ECE">
      <w:pPr>
        <w:numPr>
          <w:ilvl w:val="12"/>
          <w:numId w:val="0"/>
        </w:numPr>
        <w:overflowPunct w:val="0"/>
        <w:autoSpaceDE w:val="0"/>
        <w:autoSpaceDN w:val="0"/>
        <w:adjustRightInd w:val="0"/>
        <w:jc w:val="both"/>
        <w:textAlignment w:val="baseline"/>
        <w:rPr>
          <w:rFonts w:ascii="Tahoma" w:hAnsi="Tahoma" w:cs="Tahoma"/>
          <w:szCs w:val="24"/>
        </w:rPr>
      </w:pPr>
      <w:r w:rsidRPr="00597ECE">
        <w:rPr>
          <w:rFonts w:ascii="Tahoma" w:hAnsi="Tahoma" w:cs="Tahoma"/>
          <w:szCs w:val="24"/>
        </w:rPr>
        <w:t xml:space="preserve">Les </w:t>
      </w:r>
      <w:r w:rsidR="00D93C5F">
        <w:rPr>
          <w:rFonts w:ascii="Tahoma" w:hAnsi="Tahoma" w:cs="Tahoma"/>
          <w:szCs w:val="24"/>
        </w:rPr>
        <w:t>inventaires</w:t>
      </w:r>
      <w:r w:rsidRPr="00597ECE">
        <w:rPr>
          <w:rFonts w:ascii="Tahoma" w:hAnsi="Tahoma" w:cs="Tahoma"/>
          <w:szCs w:val="24"/>
        </w:rPr>
        <w:t xml:space="preserve"> devront être effectués en période </w:t>
      </w:r>
      <w:r w:rsidR="006678FA">
        <w:rPr>
          <w:rFonts w:ascii="Tahoma" w:hAnsi="Tahoma" w:cs="Tahoma"/>
          <w:szCs w:val="24"/>
        </w:rPr>
        <w:t>de développement maximal de la végétation aquatique, avec des eaux suffisamment claires et un niveau d’eau suffisamment bas. On peut considérer que la période la plus propice se situe du 15 juin au 15 août. La date du 15 octobre ne devra pas être dépassée, afin de garantir une diversité représentative des peuplements présents.</w:t>
      </w:r>
    </w:p>
    <w:p w:rsidR="006678FA" w:rsidRDefault="006678FA" w:rsidP="006678FA">
      <w:pPr>
        <w:numPr>
          <w:ilvl w:val="12"/>
          <w:numId w:val="0"/>
        </w:numPr>
        <w:overflowPunct w:val="0"/>
        <w:autoSpaceDE w:val="0"/>
        <w:autoSpaceDN w:val="0"/>
        <w:adjustRightInd w:val="0"/>
        <w:jc w:val="both"/>
        <w:textAlignment w:val="baseline"/>
        <w:rPr>
          <w:rFonts w:ascii="Tahoma" w:hAnsi="Tahoma" w:cs="Tahoma"/>
          <w:szCs w:val="24"/>
        </w:rPr>
      </w:pPr>
      <w:r>
        <w:rPr>
          <w:rFonts w:ascii="Tahoma" w:hAnsi="Tahoma" w:cs="Tahoma"/>
          <w:szCs w:val="24"/>
        </w:rPr>
        <w:t>De même, les conditions de turbidité et le niveau d’eau devront permettre une observation suffisamment efficace pour garantir l’exhaustivité de l’inventaire floristique.</w:t>
      </w:r>
    </w:p>
    <w:p w:rsidR="00597ECE" w:rsidRPr="00597ECE" w:rsidRDefault="00597ECE" w:rsidP="006678FA">
      <w:pPr>
        <w:numPr>
          <w:ilvl w:val="12"/>
          <w:numId w:val="0"/>
        </w:numPr>
        <w:overflowPunct w:val="0"/>
        <w:autoSpaceDE w:val="0"/>
        <w:autoSpaceDN w:val="0"/>
        <w:adjustRightInd w:val="0"/>
        <w:jc w:val="both"/>
        <w:textAlignment w:val="baseline"/>
        <w:rPr>
          <w:rFonts w:ascii="Tahoma" w:hAnsi="Tahoma" w:cs="Tahoma"/>
          <w:szCs w:val="24"/>
        </w:rPr>
      </w:pP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szCs w:val="24"/>
        </w:rPr>
      </w:pPr>
      <w:r w:rsidRPr="00597ECE">
        <w:rPr>
          <w:rFonts w:ascii="Tahoma" w:hAnsi="Tahoma" w:cs="Tahoma"/>
          <w:szCs w:val="24"/>
        </w:rPr>
        <w:t xml:space="preserve">Pour s’assurer des conditions météorologiques et hydrologiques nécessaires à la réalisation des prélèvements, le titulaire consultera les données de débits disponibles sur la banque « hydro » ou le chef de projet </w:t>
      </w:r>
      <w:r w:rsidR="005A1DF1">
        <w:rPr>
          <w:rFonts w:ascii="Tahoma" w:hAnsi="Tahoma" w:cs="Tahoma"/>
          <w:szCs w:val="24"/>
        </w:rPr>
        <w:t>d</w:t>
      </w:r>
      <w:r w:rsidRPr="00597ECE">
        <w:rPr>
          <w:rFonts w:ascii="Tahoma" w:hAnsi="Tahoma" w:cs="Tahoma"/>
          <w:szCs w:val="24"/>
        </w:rPr>
        <w:t xml:space="preserve">u </w:t>
      </w:r>
      <w:r w:rsidRPr="00597ECE">
        <w:rPr>
          <w:rFonts w:ascii="Tahoma" w:hAnsi="Tahoma" w:cs="Tahoma"/>
          <w:i/>
          <w:szCs w:val="24"/>
        </w:rPr>
        <w:t>Maitre d’Ouvrage</w:t>
      </w:r>
      <w:r w:rsidRPr="00597ECE">
        <w:rPr>
          <w:rFonts w:ascii="Tahoma" w:hAnsi="Tahoma" w:cs="Tahoma"/>
          <w:szCs w:val="24"/>
        </w:rPr>
        <w:t>.</w:t>
      </w: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 xml:space="preserve">Les dates précises de prélèvement devront être transmises au </w:t>
      </w:r>
      <w:r w:rsidRPr="00597ECE">
        <w:rPr>
          <w:rFonts w:ascii="Tahoma" w:hAnsi="Tahoma" w:cs="Tahoma"/>
          <w:i/>
          <w:color w:val="000000"/>
        </w:rPr>
        <w:t>Maitre d’Ouvrage</w:t>
      </w:r>
      <w:r w:rsidRPr="00597ECE">
        <w:rPr>
          <w:rFonts w:ascii="Tahoma" w:hAnsi="Tahoma" w:cs="Tahoma"/>
          <w:color w:val="000000"/>
        </w:rPr>
        <w:t xml:space="preserve">, au minimum 15 jours avant les opérations de terrain. </w:t>
      </w:r>
    </w:p>
    <w:p w:rsidR="00597ECE" w:rsidRPr="00597ECE" w:rsidRDefault="00597ECE" w:rsidP="00597ECE">
      <w:pPr>
        <w:numPr>
          <w:ilvl w:val="12"/>
          <w:numId w:val="0"/>
        </w:numPr>
        <w:overflowPunct w:val="0"/>
        <w:autoSpaceDE w:val="0"/>
        <w:autoSpaceDN w:val="0"/>
        <w:adjustRightInd w:val="0"/>
        <w:jc w:val="both"/>
        <w:textAlignment w:val="baseline"/>
        <w:rPr>
          <w:rFonts w:ascii="Tahoma" w:hAnsi="Tahoma" w:cs="Tahoma"/>
          <w:color w:val="000000"/>
        </w:rPr>
      </w:pP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p>
    <w:p w:rsidR="00CA7B09" w:rsidRPr="00CA7B09" w:rsidRDefault="00CA7B09" w:rsidP="00CA7B09">
      <w:pPr>
        <w:overflowPunct w:val="0"/>
        <w:autoSpaceDE w:val="0"/>
        <w:autoSpaceDN w:val="0"/>
        <w:adjustRightInd w:val="0"/>
        <w:jc w:val="both"/>
        <w:textAlignment w:val="baseline"/>
        <w:rPr>
          <w:rFonts w:ascii="Tahoma" w:hAnsi="Tahoma" w:cs="Tahoma"/>
          <w:b/>
          <w:iCs/>
          <w:color w:val="000000"/>
        </w:rPr>
      </w:pPr>
      <w:r w:rsidRPr="00CA7B09">
        <w:rPr>
          <w:rFonts w:ascii="Tahoma" w:hAnsi="Tahoma" w:cs="Tahoma"/>
          <w:b/>
          <w:iCs/>
          <w:color w:val="000000"/>
        </w:rPr>
        <w:t>4.2 - Observation et relevé des conditions environnementales :</w:t>
      </w: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Au niveau de la station et du site de prélèvement, le titulaire, avant d’échantillonner, observera et notera sur une fiche de terrain les conditions qui caractérisent le cours d’eau et son environnement au moment du prélèvement.</w:t>
      </w: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La liste des paramètres devant être impérativement relevés figure dans le tableau ci-dessous :</w:t>
      </w: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p>
    <w:tbl>
      <w:tblPr>
        <w:tblW w:w="9479" w:type="dxa"/>
        <w:tblInd w:w="108" w:type="dxa"/>
        <w:tblLayout w:type="fixed"/>
        <w:tblLook w:val="0000" w:firstRow="0" w:lastRow="0" w:firstColumn="0" w:lastColumn="0" w:noHBand="0" w:noVBand="0"/>
      </w:tblPr>
      <w:tblGrid>
        <w:gridCol w:w="1276"/>
        <w:gridCol w:w="4737"/>
        <w:gridCol w:w="2351"/>
        <w:gridCol w:w="1115"/>
      </w:tblGrid>
      <w:tr w:rsidR="00CA7B09" w:rsidRPr="00CA7B09" w:rsidTr="0059403A">
        <w:trPr>
          <w:cantSplit/>
        </w:trPr>
        <w:tc>
          <w:tcPr>
            <w:tcW w:w="1276" w:type="dxa"/>
            <w:tcBorders>
              <w:top w:val="single" w:sz="4" w:space="0" w:color="000000"/>
              <w:left w:val="single" w:sz="4" w:space="0" w:color="000000"/>
              <w:bottom w:val="single" w:sz="4" w:space="0" w:color="000000"/>
            </w:tcBorders>
          </w:tcPr>
          <w:p w:rsidR="00CA7B09" w:rsidRDefault="00CA7B09" w:rsidP="00CA7B09">
            <w:pPr>
              <w:overflowPunct w:val="0"/>
              <w:autoSpaceDE w:val="0"/>
              <w:autoSpaceDN w:val="0"/>
              <w:adjustRightInd w:val="0"/>
              <w:jc w:val="both"/>
              <w:textAlignment w:val="baseline"/>
              <w:rPr>
                <w:rFonts w:ascii="Tahoma" w:hAnsi="Tahoma" w:cs="Tahoma"/>
                <w:b/>
                <w:bCs/>
                <w:color w:val="000000"/>
              </w:rPr>
            </w:pPr>
            <w:r w:rsidRPr="00CA7B09">
              <w:rPr>
                <w:rFonts w:ascii="Tahoma" w:hAnsi="Tahoma" w:cs="Tahoma"/>
                <w:b/>
                <w:bCs/>
                <w:color w:val="000000"/>
              </w:rPr>
              <w:t>Code SANDRE</w:t>
            </w:r>
          </w:p>
          <w:p w:rsidR="00412246" w:rsidRPr="00CA7B09" w:rsidRDefault="00412246" w:rsidP="00CA7B09">
            <w:pPr>
              <w:overflowPunct w:val="0"/>
              <w:autoSpaceDE w:val="0"/>
              <w:autoSpaceDN w:val="0"/>
              <w:adjustRightInd w:val="0"/>
              <w:jc w:val="both"/>
              <w:textAlignment w:val="baseline"/>
              <w:rPr>
                <w:rFonts w:ascii="Tahoma" w:hAnsi="Tahoma" w:cs="Tahoma"/>
                <w:b/>
                <w:bCs/>
                <w:color w:val="000000"/>
              </w:rPr>
            </w:pPr>
            <w:r>
              <w:rPr>
                <w:rFonts w:ascii="Tahoma" w:hAnsi="Tahoma" w:cs="Tahoma"/>
                <w:b/>
                <w:bCs/>
                <w:color w:val="000000"/>
              </w:rPr>
              <w:t>paramètre</w:t>
            </w:r>
          </w:p>
        </w:tc>
        <w:tc>
          <w:tcPr>
            <w:tcW w:w="4737"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b/>
                <w:bCs/>
                <w:color w:val="000000"/>
              </w:rPr>
            </w:pPr>
            <w:r w:rsidRPr="00CA7B09">
              <w:rPr>
                <w:rFonts w:ascii="Tahoma" w:hAnsi="Tahoma" w:cs="Tahoma"/>
                <w:b/>
                <w:bCs/>
                <w:color w:val="000000"/>
              </w:rPr>
              <w:t>Paramètre</w:t>
            </w:r>
          </w:p>
        </w:tc>
        <w:tc>
          <w:tcPr>
            <w:tcW w:w="2351"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i/>
                <w:iCs/>
                <w:color w:val="000000"/>
              </w:rPr>
            </w:pPr>
            <w:r w:rsidRPr="00CA7B09">
              <w:rPr>
                <w:rFonts w:ascii="Tahoma" w:hAnsi="Tahoma" w:cs="Tahoma"/>
                <w:b/>
                <w:bCs/>
                <w:color w:val="000000"/>
              </w:rPr>
              <w:t xml:space="preserve">Unité </w:t>
            </w:r>
          </w:p>
        </w:tc>
        <w:tc>
          <w:tcPr>
            <w:tcW w:w="1115" w:type="dxa"/>
            <w:tcBorders>
              <w:top w:val="single" w:sz="4" w:space="0" w:color="000000"/>
              <w:left w:val="single" w:sz="4" w:space="0" w:color="000000"/>
              <w:bottom w:val="single" w:sz="4" w:space="0" w:color="000000"/>
              <w:right w:val="single" w:sz="4" w:space="0" w:color="000000"/>
            </w:tcBorders>
          </w:tcPr>
          <w:p w:rsidR="00CA7B09" w:rsidRDefault="00CA7B09" w:rsidP="00CA7B09">
            <w:pPr>
              <w:overflowPunct w:val="0"/>
              <w:autoSpaceDE w:val="0"/>
              <w:autoSpaceDN w:val="0"/>
              <w:adjustRightInd w:val="0"/>
              <w:jc w:val="both"/>
              <w:textAlignment w:val="baseline"/>
              <w:rPr>
                <w:rFonts w:ascii="Tahoma" w:hAnsi="Tahoma" w:cs="Tahoma"/>
                <w:b/>
                <w:bCs/>
                <w:color w:val="000000"/>
              </w:rPr>
            </w:pPr>
            <w:r w:rsidRPr="00CA7B09">
              <w:rPr>
                <w:rFonts w:ascii="Tahoma" w:hAnsi="Tahoma" w:cs="Tahoma"/>
                <w:b/>
                <w:bCs/>
                <w:color w:val="000000"/>
              </w:rPr>
              <w:t>code SANDRE</w:t>
            </w:r>
          </w:p>
          <w:p w:rsidR="00412246" w:rsidRPr="00CA7B09" w:rsidRDefault="00412246" w:rsidP="00CA7B09">
            <w:pPr>
              <w:overflowPunct w:val="0"/>
              <w:autoSpaceDE w:val="0"/>
              <w:autoSpaceDN w:val="0"/>
              <w:adjustRightInd w:val="0"/>
              <w:jc w:val="both"/>
              <w:textAlignment w:val="baseline"/>
              <w:rPr>
                <w:rFonts w:ascii="Tahoma" w:hAnsi="Tahoma" w:cs="Tahoma"/>
                <w:i/>
                <w:iCs/>
                <w:color w:val="000000"/>
              </w:rPr>
            </w:pPr>
            <w:r>
              <w:rPr>
                <w:rFonts w:ascii="Tahoma" w:hAnsi="Tahoma" w:cs="Tahoma"/>
                <w:b/>
                <w:bCs/>
                <w:color w:val="000000"/>
              </w:rPr>
              <w:t>unité</w:t>
            </w:r>
          </w:p>
        </w:tc>
      </w:tr>
      <w:tr w:rsidR="00CA7B09" w:rsidRPr="00CA7B09" w:rsidTr="00CA7B09">
        <w:trPr>
          <w:cantSplit/>
        </w:trPr>
        <w:tc>
          <w:tcPr>
            <w:tcW w:w="9479" w:type="dxa"/>
            <w:gridSpan w:val="4"/>
            <w:tcBorders>
              <w:top w:val="single" w:sz="4" w:space="0" w:color="000000"/>
              <w:left w:val="single" w:sz="4" w:space="0" w:color="000000"/>
              <w:bottom w:val="single" w:sz="4" w:space="0" w:color="000000"/>
              <w:right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i/>
                <w:iCs/>
                <w:color w:val="000000"/>
              </w:rPr>
              <w:t>Paramètres d’observation</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1726</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Situation hydrologique apparente (crue, basses eaux,…)</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Nomenclature SANDRE</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1422</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Limpidité</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Nomenclature SANDRE</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 xml:space="preserve">1425 </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Conditions météo</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Nomenclature SANDRE</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i/>
                <w:iCs/>
                <w:color w:val="000000"/>
              </w:rPr>
            </w:pPr>
            <w:r w:rsidRPr="00CA7B09">
              <w:rPr>
                <w:rFonts w:ascii="Tahoma" w:hAnsi="Tahoma" w:cs="Tahoma"/>
                <w:color w:val="000000"/>
              </w:rPr>
              <w:t>-</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5473</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Visibilité du fond</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Nomenclature SANDRE</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i/>
                <w:iCs/>
                <w:color w:val="000000"/>
              </w:rPr>
            </w:pPr>
            <w:r w:rsidRPr="00CA7B09">
              <w:rPr>
                <w:rFonts w:ascii="Tahoma" w:hAnsi="Tahoma" w:cs="Tahoma"/>
                <w:color w:val="000000"/>
              </w:rPr>
              <w:t>-</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7465</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Tendance de variation de débit les jours précédant le prélèvement</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Nomenclature SANDRE</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i/>
                <w:iCs/>
                <w:color w:val="000000"/>
              </w:rPr>
            </w:pPr>
            <w:r w:rsidRPr="00CA7B09">
              <w:rPr>
                <w:rFonts w:ascii="Tahoma" w:hAnsi="Tahoma" w:cs="Tahoma"/>
                <w:color w:val="000000"/>
              </w:rPr>
              <w:t>-</w:t>
            </w:r>
          </w:p>
        </w:tc>
      </w:tr>
      <w:tr w:rsidR="00CA7B09" w:rsidRPr="00CA7B09" w:rsidTr="00CA7B09">
        <w:trPr>
          <w:cantSplit/>
        </w:trPr>
        <w:tc>
          <w:tcPr>
            <w:tcW w:w="9479" w:type="dxa"/>
            <w:gridSpan w:val="4"/>
            <w:tcBorders>
              <w:top w:val="single" w:sz="4" w:space="0" w:color="000000"/>
              <w:left w:val="single" w:sz="4" w:space="0" w:color="000000"/>
              <w:bottom w:val="single" w:sz="4" w:space="0" w:color="000000"/>
              <w:right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i/>
                <w:iCs/>
                <w:color w:val="000000"/>
              </w:rPr>
              <w:t>Paramètres physico-chimiques mesurés in situ</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 xml:space="preserve">1311 </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Oxygène dissous</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mg/l O2</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175</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 xml:space="preserve">1312 </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Taux de saturation en O2</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243</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 xml:space="preserve">1301 </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Température de l'eau</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Degrés Celsius</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27</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 xml:space="preserve">1409 </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Température de l'air</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Degrés Celsius</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27</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1302</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pH</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Unité pH</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264</w:t>
            </w:r>
          </w:p>
        </w:tc>
      </w:tr>
      <w:tr w:rsidR="00CA7B09" w:rsidRPr="00CA7B09" w:rsidTr="0059403A">
        <w:trPr>
          <w:cantSplit/>
        </w:trPr>
        <w:tc>
          <w:tcPr>
            <w:tcW w:w="1276"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1303</w:t>
            </w:r>
          </w:p>
        </w:tc>
        <w:tc>
          <w:tcPr>
            <w:tcW w:w="4737" w:type="dxa"/>
            <w:tcBorders>
              <w:top w:val="single" w:sz="4" w:space="0" w:color="000000"/>
              <w:left w:val="single" w:sz="4" w:space="0" w:color="000000"/>
              <w:bottom w:val="single" w:sz="4" w:space="0" w:color="000000"/>
            </w:tcBorders>
            <w:vAlign w:val="bottom"/>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Conductivité à 25°C</w:t>
            </w:r>
          </w:p>
        </w:tc>
        <w:tc>
          <w:tcPr>
            <w:tcW w:w="2351" w:type="dxa"/>
            <w:tcBorders>
              <w:top w:val="single" w:sz="4" w:space="0" w:color="000000"/>
              <w:left w:val="single" w:sz="4" w:space="0" w:color="000000"/>
              <w:bottom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µS/cm</w:t>
            </w:r>
          </w:p>
        </w:tc>
        <w:tc>
          <w:tcPr>
            <w:tcW w:w="1115" w:type="dxa"/>
            <w:tcBorders>
              <w:top w:val="single" w:sz="4" w:space="0" w:color="000000"/>
              <w:left w:val="single" w:sz="4" w:space="0" w:color="000000"/>
              <w:bottom w:val="single" w:sz="4" w:space="0" w:color="000000"/>
              <w:right w:val="single" w:sz="4" w:space="0" w:color="000000"/>
            </w:tcBorders>
          </w:tcPr>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147</w:t>
            </w:r>
          </w:p>
        </w:tc>
      </w:tr>
    </w:tbl>
    <w:p w:rsidR="00CA7B09" w:rsidRPr="00CA7B09" w:rsidRDefault="00CA7B09" w:rsidP="00CA7B09">
      <w:pPr>
        <w:overflowPunct w:val="0"/>
        <w:autoSpaceDE w:val="0"/>
        <w:autoSpaceDN w:val="0"/>
        <w:adjustRightInd w:val="0"/>
        <w:jc w:val="both"/>
        <w:textAlignment w:val="baseline"/>
        <w:rPr>
          <w:rFonts w:ascii="Tahoma" w:hAnsi="Tahoma" w:cs="Tahoma"/>
          <w:color w:val="000000"/>
        </w:rPr>
      </w:pP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 xml:space="preserve">Cette phase d’observation est déterminante sur le positionnement du site à échantillonner. Il est donc conseillé de renseigner cette fiche avant de procéder aux prélèvements. Cette opération peut éventuellement conduire l’opérateur à déplacer le site de prélèvement (influence d’un rejet ou d’un affluent par exemple). </w:t>
      </w:r>
    </w:p>
    <w:p w:rsidR="00CA7B09" w:rsidRPr="00CA7B09" w:rsidRDefault="00CA7B09" w:rsidP="00CA7B09">
      <w:pPr>
        <w:overflowPunct w:val="0"/>
        <w:autoSpaceDE w:val="0"/>
        <w:autoSpaceDN w:val="0"/>
        <w:adjustRightInd w:val="0"/>
        <w:jc w:val="both"/>
        <w:textAlignment w:val="baseline"/>
        <w:rPr>
          <w:rFonts w:ascii="Tahoma" w:hAnsi="Tahoma" w:cs="Tahoma"/>
          <w:b/>
          <w:color w:val="000000"/>
        </w:rPr>
      </w:pP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 xml:space="preserve">Un certain nombre de mesures seront effectuées obligatoirement sur le terrain, de préférence dans </w:t>
      </w:r>
      <w:r w:rsidR="00412246" w:rsidRPr="00CA7B09">
        <w:rPr>
          <w:rFonts w:ascii="Tahoma" w:hAnsi="Tahoma" w:cs="Tahoma"/>
          <w:color w:val="000000"/>
        </w:rPr>
        <w:t>l</w:t>
      </w:r>
      <w:r w:rsidR="00412246">
        <w:rPr>
          <w:rFonts w:ascii="Tahoma" w:hAnsi="Tahoma" w:cs="Tahoma"/>
          <w:color w:val="000000"/>
        </w:rPr>
        <w:t>e courant principal de la</w:t>
      </w:r>
      <w:r w:rsidR="00412246" w:rsidRPr="00CA7B09">
        <w:rPr>
          <w:rFonts w:ascii="Tahoma" w:hAnsi="Tahoma" w:cs="Tahoma"/>
          <w:color w:val="000000"/>
        </w:rPr>
        <w:t xml:space="preserve"> </w:t>
      </w:r>
      <w:r w:rsidRPr="00CA7B09">
        <w:rPr>
          <w:rFonts w:ascii="Tahoma" w:hAnsi="Tahoma" w:cs="Tahoma"/>
          <w:color w:val="000000"/>
        </w:rPr>
        <w:t xml:space="preserve">rivière même (mesures </w:t>
      </w:r>
      <w:r w:rsidRPr="00CA7B09">
        <w:rPr>
          <w:rFonts w:ascii="Tahoma" w:hAnsi="Tahoma" w:cs="Tahoma"/>
          <w:i/>
          <w:color w:val="000000"/>
        </w:rPr>
        <w:t>in situ</w:t>
      </w:r>
      <w:r w:rsidRPr="00CA7B09">
        <w:rPr>
          <w:rFonts w:ascii="Tahoma" w:hAnsi="Tahoma" w:cs="Tahoma"/>
          <w:color w:val="000000"/>
        </w:rPr>
        <w:t>), sinon dans un récipient de grande capacité. Il s’agit des mesures de paramètres pouvant varier dans le temps : température, oxygène dissous, conductivité et pH. Ces mesures seront réalisées à l’aide de sondes spécifiques.</w:t>
      </w: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Les matériels de mesure devront être étalonnés régulièrement, et au moins vérifiés une fois par jour avant le premier prélèvement de la journée pour les sondes à oxygène. Chaque opération d’étalonnage devra être systématiquement tracée/transcrite sur un document spécifique pour en garder la trace.</w:t>
      </w: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Si un appareil est défectueux, le préleveur utilisera un appareil de secours ou procèdera de nouveau à l’ensemble des mesures lors d’un prélèvement ultérieur sur le même site, après l’avoir remplacé.</w:t>
      </w: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En cours de journée, l’opérateur ne devra pas hésiter à procéder à un étalonnage (ou un réétalonnage) de la sonde oxygène lorsque le résultat de la saturation se trouve en dehors des bornes 60 % - 120 %. Bien entendu ces bornes pourront varier en fonction des conditions de milieu.</w:t>
      </w: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p>
    <w:p w:rsidR="00CA7B09" w:rsidRPr="00CA7B09" w:rsidRDefault="00CA7B09" w:rsidP="00CA7B09">
      <w:pPr>
        <w:overflowPunct w:val="0"/>
        <w:autoSpaceDE w:val="0"/>
        <w:autoSpaceDN w:val="0"/>
        <w:adjustRightInd w:val="0"/>
        <w:jc w:val="both"/>
        <w:textAlignment w:val="baseline"/>
        <w:rPr>
          <w:rFonts w:ascii="Tahoma" w:hAnsi="Tahoma" w:cs="Tahoma"/>
          <w:color w:val="000000"/>
        </w:rPr>
      </w:pPr>
      <w:r w:rsidRPr="00CA7B09">
        <w:rPr>
          <w:rFonts w:ascii="Tahoma" w:hAnsi="Tahoma" w:cs="Tahoma"/>
          <w:color w:val="000000"/>
        </w:rPr>
        <w:t>Les mesures seront effectuées selon les normes Afnor en vigueur et en se conformant aux instructions du fabricant. La lecture sera faite après stabilisation de la valeur. Les résultats seront consignés dans une fiche de terrain ou enregistrés directement à l’aide d’un appareil spécifique, puis reportés dans le ma</w:t>
      </w:r>
      <w:r>
        <w:rPr>
          <w:rFonts w:ascii="Tahoma" w:hAnsi="Tahoma" w:cs="Tahoma"/>
          <w:color w:val="000000"/>
        </w:rPr>
        <w:t>s</w:t>
      </w:r>
      <w:r w:rsidRPr="00CA7B09">
        <w:rPr>
          <w:rFonts w:ascii="Tahoma" w:hAnsi="Tahoma" w:cs="Tahoma"/>
          <w:color w:val="000000"/>
        </w:rPr>
        <w:t>que Osur (onglet physico-chimie).</w:t>
      </w:r>
    </w:p>
    <w:p w:rsidR="00597ECE" w:rsidRDefault="00597ECE" w:rsidP="00597ECE">
      <w:pPr>
        <w:overflowPunct w:val="0"/>
        <w:autoSpaceDE w:val="0"/>
        <w:autoSpaceDN w:val="0"/>
        <w:adjustRightInd w:val="0"/>
        <w:jc w:val="both"/>
        <w:textAlignment w:val="baseline"/>
        <w:rPr>
          <w:rFonts w:ascii="Tahoma" w:hAnsi="Tahoma" w:cs="Tahoma"/>
          <w:color w:val="000000"/>
        </w:rPr>
      </w:pPr>
    </w:p>
    <w:p w:rsidR="00CA7B09" w:rsidRPr="00597ECE" w:rsidRDefault="00CA7B09" w:rsidP="00597ECE">
      <w:pPr>
        <w:overflowPunct w:val="0"/>
        <w:autoSpaceDE w:val="0"/>
        <w:autoSpaceDN w:val="0"/>
        <w:adjustRightInd w:val="0"/>
        <w:jc w:val="both"/>
        <w:textAlignment w:val="baseline"/>
        <w:rPr>
          <w:rFonts w:ascii="Tahoma" w:hAnsi="Tahoma" w:cs="Tahoma"/>
          <w:color w:val="000000"/>
        </w:rPr>
      </w:pPr>
    </w:p>
    <w:p w:rsidR="00965988" w:rsidRPr="00965988" w:rsidRDefault="00597ECE" w:rsidP="004E280C">
      <w:pPr>
        <w:numPr>
          <w:ilvl w:val="12"/>
          <w:numId w:val="0"/>
        </w:numPr>
        <w:tabs>
          <w:tab w:val="left" w:pos="1134"/>
          <w:tab w:val="left" w:pos="1418"/>
        </w:tabs>
        <w:overflowPunct w:val="0"/>
        <w:autoSpaceDE w:val="0"/>
        <w:autoSpaceDN w:val="0"/>
        <w:adjustRightInd w:val="0"/>
        <w:jc w:val="both"/>
        <w:textAlignment w:val="baseline"/>
        <w:rPr>
          <w:rFonts w:ascii="Tahoma" w:hAnsi="Tahoma" w:cs="Tahoma"/>
          <w:color w:val="000000"/>
        </w:rPr>
      </w:pPr>
      <w:r w:rsidRPr="00597ECE">
        <w:rPr>
          <w:rFonts w:ascii="Tahoma" w:hAnsi="Tahoma" w:cs="Tahoma"/>
          <w:b/>
          <w:bCs/>
          <w:color w:val="000000"/>
        </w:rPr>
        <w:t>4.</w:t>
      </w:r>
      <w:r w:rsidR="00CA7B09">
        <w:rPr>
          <w:rFonts w:ascii="Tahoma" w:hAnsi="Tahoma" w:cs="Tahoma"/>
          <w:b/>
          <w:bCs/>
          <w:color w:val="000000"/>
        </w:rPr>
        <w:t>3</w:t>
      </w:r>
      <w:r w:rsidRPr="00597ECE">
        <w:rPr>
          <w:rFonts w:ascii="Tahoma" w:hAnsi="Tahoma" w:cs="Tahoma"/>
          <w:b/>
          <w:bCs/>
          <w:color w:val="000000"/>
        </w:rPr>
        <w:t xml:space="preserve"> - </w:t>
      </w:r>
      <w:r w:rsidRPr="004E280C">
        <w:rPr>
          <w:rFonts w:ascii="Tahoma" w:hAnsi="Tahoma" w:cs="Tahoma"/>
          <w:b/>
          <w:bCs/>
          <w:color w:val="000000"/>
        </w:rPr>
        <w:t xml:space="preserve">Méthodologie : </w:t>
      </w:r>
      <w:r w:rsidR="00965988" w:rsidRPr="004E280C">
        <w:rPr>
          <w:rFonts w:ascii="Tahoma" w:hAnsi="Tahoma" w:cs="Tahoma"/>
          <w:b/>
          <w:color w:val="000000"/>
        </w:rPr>
        <w:t>Protocoles de prélèvement</w:t>
      </w: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r w:rsidRPr="00965988">
        <w:rPr>
          <w:rFonts w:ascii="Tahoma" w:hAnsi="Tahoma" w:cs="Tahoma"/>
          <w:color w:val="000000"/>
        </w:rPr>
        <w:t>La base du protocole qui sera appliqué devra être rigoureusement conforme aux préconisations de la norme AFNOR NF T 90-395 (Octobre 2003).</w:t>
      </w: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r w:rsidRPr="00965988">
        <w:rPr>
          <w:rFonts w:ascii="Tahoma" w:hAnsi="Tahoma" w:cs="Tahoma"/>
          <w:color w:val="000000"/>
        </w:rPr>
        <w:t>En complément ou en précision à ce protocole de base, le titulaire s’appuiera sur le guide méthodologique, dès sa publication, ainsi que sur les préconisations suivantes qui devront également être respectées :</w:t>
      </w: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b/>
          <w:color w:val="000000"/>
          <w:u w:val="single"/>
        </w:rPr>
      </w:pPr>
      <w:r w:rsidRPr="00965988">
        <w:rPr>
          <w:rFonts w:ascii="Tahoma" w:hAnsi="Tahoma" w:cs="Tahoma"/>
          <w:b/>
          <w:color w:val="000000"/>
          <w:u w:val="single"/>
        </w:rPr>
        <w:t>Prélèvements sur les cours d’eau peu profonds :</w:t>
      </w: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p>
    <w:p w:rsidR="00811536" w:rsidRDefault="00965988" w:rsidP="00965988">
      <w:pPr>
        <w:tabs>
          <w:tab w:val="left" w:pos="720"/>
        </w:tabs>
        <w:overflowPunct w:val="0"/>
        <w:autoSpaceDE w:val="0"/>
        <w:autoSpaceDN w:val="0"/>
        <w:adjustRightInd w:val="0"/>
        <w:jc w:val="both"/>
        <w:textAlignment w:val="baseline"/>
        <w:rPr>
          <w:rFonts w:ascii="Tahoma" w:hAnsi="Tahoma" w:cs="Tahoma"/>
          <w:color w:val="000000"/>
        </w:rPr>
      </w:pPr>
      <w:r w:rsidRPr="00965988">
        <w:rPr>
          <w:rFonts w:ascii="Tahoma" w:hAnsi="Tahoma" w:cs="Tahoma"/>
          <w:color w:val="000000"/>
        </w:rPr>
        <w:t>L’échantillonnage se fera à pied sur les stations peu profondes (inférieures à 1,2 m) ; toutefois, les conditions de turbidité pourront conduire à l’utilisation d’une embarcation légère :</w:t>
      </w:r>
      <w:r w:rsidR="00811536">
        <w:rPr>
          <w:rFonts w:ascii="Tahoma" w:hAnsi="Tahoma" w:cs="Tahoma"/>
          <w:color w:val="000000"/>
        </w:rPr>
        <w:t xml:space="preserve"> </w:t>
      </w:r>
    </w:p>
    <w:p w:rsidR="004E280C" w:rsidRPr="00811536" w:rsidRDefault="00965988" w:rsidP="00811536">
      <w:pPr>
        <w:pStyle w:val="Paragraphedeliste"/>
        <w:numPr>
          <w:ilvl w:val="0"/>
          <w:numId w:val="13"/>
        </w:numPr>
        <w:tabs>
          <w:tab w:val="left" w:pos="720"/>
        </w:tabs>
        <w:overflowPunct w:val="0"/>
        <w:autoSpaceDE w:val="0"/>
        <w:autoSpaceDN w:val="0"/>
        <w:adjustRightInd w:val="0"/>
        <w:jc w:val="both"/>
        <w:textAlignment w:val="baseline"/>
        <w:rPr>
          <w:rFonts w:ascii="Tahoma" w:hAnsi="Tahoma" w:cs="Tahoma"/>
          <w:color w:val="000000"/>
        </w:rPr>
      </w:pPr>
      <w:r w:rsidRPr="00811536">
        <w:rPr>
          <w:rFonts w:ascii="Tahoma" w:hAnsi="Tahoma" w:cs="Tahoma"/>
          <w:color w:val="000000"/>
        </w:rPr>
        <w:t xml:space="preserve">le relevé descriptif des caractéristiques </w:t>
      </w:r>
      <w:proofErr w:type="spellStart"/>
      <w:r w:rsidRPr="00811536">
        <w:rPr>
          <w:rFonts w:ascii="Tahoma" w:hAnsi="Tahoma" w:cs="Tahoma"/>
          <w:color w:val="000000"/>
        </w:rPr>
        <w:t>stationnelles</w:t>
      </w:r>
      <w:proofErr w:type="spellEnd"/>
      <w:r w:rsidRPr="00811536">
        <w:rPr>
          <w:rFonts w:ascii="Tahoma" w:hAnsi="Tahoma" w:cs="Tahoma"/>
          <w:color w:val="000000"/>
        </w:rPr>
        <w:t xml:space="preserve"> inclura des éléments sur la morphologie générale, l’organisation des faciès d’écoulement, la végétalisation globale, les principaux facteurs de conditionnement de la végétation aquatique. Les fiches de description renseignées devront comprendre a minima les rubriques préconisées dans celles du GIS Macrophytes des Eaux Continentales.</w:t>
      </w:r>
    </w:p>
    <w:p w:rsidR="00965988" w:rsidRPr="00811536" w:rsidRDefault="00965988" w:rsidP="00811536">
      <w:pPr>
        <w:pStyle w:val="Paragraphedeliste"/>
        <w:numPr>
          <w:ilvl w:val="0"/>
          <w:numId w:val="13"/>
        </w:numPr>
        <w:tabs>
          <w:tab w:val="left" w:pos="720"/>
        </w:tabs>
        <w:overflowPunct w:val="0"/>
        <w:autoSpaceDE w:val="0"/>
        <w:autoSpaceDN w:val="0"/>
        <w:adjustRightInd w:val="0"/>
        <w:jc w:val="both"/>
        <w:textAlignment w:val="baseline"/>
        <w:rPr>
          <w:rFonts w:ascii="Tahoma" w:hAnsi="Tahoma" w:cs="Tahoma"/>
          <w:color w:val="000000"/>
        </w:rPr>
      </w:pPr>
      <w:r w:rsidRPr="00811536">
        <w:rPr>
          <w:rFonts w:ascii="Tahoma" w:hAnsi="Tahoma" w:cs="Tahoma"/>
          <w:color w:val="000000"/>
        </w:rPr>
        <w:t>le schéma de la station devra indiquer des éléments de repérage précis des limites de la station (arbres, rochers, particularité de la berge,…), une indication de la répartition des faciès d’écoulement et de substrat, la répartition globale de la végétation, et tout élément susceptible d’être utilisé pour l’interprétation des résultats.</w:t>
      </w:r>
    </w:p>
    <w:p w:rsidR="00965988" w:rsidRPr="00811536" w:rsidRDefault="00965988" w:rsidP="00811536">
      <w:pPr>
        <w:pStyle w:val="Paragraphedeliste"/>
        <w:numPr>
          <w:ilvl w:val="0"/>
          <w:numId w:val="13"/>
        </w:numPr>
        <w:tabs>
          <w:tab w:val="left" w:pos="720"/>
        </w:tabs>
        <w:overflowPunct w:val="0"/>
        <w:autoSpaceDE w:val="0"/>
        <w:autoSpaceDN w:val="0"/>
        <w:adjustRightInd w:val="0"/>
        <w:jc w:val="both"/>
        <w:textAlignment w:val="baseline"/>
        <w:rPr>
          <w:rFonts w:ascii="Tahoma" w:hAnsi="Tahoma" w:cs="Tahoma"/>
          <w:color w:val="000000"/>
        </w:rPr>
      </w:pPr>
      <w:r w:rsidRPr="00811536">
        <w:rPr>
          <w:rFonts w:ascii="Tahoma" w:hAnsi="Tahoma" w:cs="Tahoma"/>
          <w:color w:val="000000"/>
        </w:rPr>
        <w:t xml:space="preserve">le relevé sera réalisé en distinguant les deux unités de relevés retenus pour caractériser la station (« </w:t>
      </w:r>
      <w:proofErr w:type="spellStart"/>
      <w:r w:rsidRPr="00811536">
        <w:rPr>
          <w:rFonts w:ascii="Tahoma" w:hAnsi="Tahoma" w:cs="Tahoma"/>
          <w:color w:val="000000"/>
        </w:rPr>
        <w:t>lotique</w:t>
      </w:r>
      <w:proofErr w:type="spellEnd"/>
      <w:r w:rsidRPr="00811536">
        <w:rPr>
          <w:rFonts w:ascii="Tahoma" w:hAnsi="Tahoma" w:cs="Tahoma"/>
          <w:color w:val="000000"/>
        </w:rPr>
        <w:t xml:space="preserve"> » et « </w:t>
      </w:r>
      <w:proofErr w:type="spellStart"/>
      <w:r w:rsidRPr="00811536">
        <w:rPr>
          <w:rFonts w:ascii="Tahoma" w:hAnsi="Tahoma" w:cs="Tahoma"/>
          <w:color w:val="000000"/>
        </w:rPr>
        <w:t>lentique</w:t>
      </w:r>
      <w:proofErr w:type="spellEnd"/>
      <w:r w:rsidRPr="00811536">
        <w:rPr>
          <w:rFonts w:ascii="Tahoma" w:hAnsi="Tahoma" w:cs="Tahoma"/>
          <w:color w:val="000000"/>
        </w:rPr>
        <w:t xml:space="preserve"> »), fournissant une liste floristique exhaustive et les recouvrements spécifiques par unité de relevés.</w:t>
      </w:r>
    </w:p>
    <w:p w:rsidR="00965988" w:rsidRPr="00811536" w:rsidRDefault="00965988" w:rsidP="00811536">
      <w:pPr>
        <w:pStyle w:val="Paragraphedeliste"/>
        <w:numPr>
          <w:ilvl w:val="0"/>
          <w:numId w:val="13"/>
        </w:numPr>
        <w:tabs>
          <w:tab w:val="left" w:pos="720"/>
        </w:tabs>
        <w:overflowPunct w:val="0"/>
        <w:autoSpaceDE w:val="0"/>
        <w:autoSpaceDN w:val="0"/>
        <w:adjustRightInd w:val="0"/>
        <w:jc w:val="both"/>
        <w:textAlignment w:val="baseline"/>
        <w:rPr>
          <w:rFonts w:ascii="Tahoma" w:hAnsi="Tahoma" w:cs="Tahoma"/>
          <w:color w:val="000000"/>
        </w:rPr>
      </w:pPr>
      <w:r w:rsidRPr="00811536">
        <w:rPr>
          <w:rFonts w:ascii="Tahoma" w:hAnsi="Tahoma" w:cs="Tahoma"/>
          <w:color w:val="000000"/>
        </w:rPr>
        <w:t>l’estimation du recouvrement de chaque taxon inventorié devra être réalisée et exprimée en % de la surface en eau (la traduction en classes conformes à la norme, pour le calcul de la note, sera faite lors du calcul).</w:t>
      </w:r>
    </w:p>
    <w:p w:rsidR="0012145D" w:rsidRPr="00811536" w:rsidRDefault="00965988" w:rsidP="00811536">
      <w:pPr>
        <w:pStyle w:val="Paragraphedeliste"/>
        <w:numPr>
          <w:ilvl w:val="0"/>
          <w:numId w:val="13"/>
        </w:numPr>
        <w:tabs>
          <w:tab w:val="left" w:pos="720"/>
        </w:tabs>
        <w:overflowPunct w:val="0"/>
        <w:autoSpaceDE w:val="0"/>
        <w:autoSpaceDN w:val="0"/>
        <w:adjustRightInd w:val="0"/>
        <w:jc w:val="both"/>
        <w:textAlignment w:val="baseline"/>
        <w:rPr>
          <w:rFonts w:ascii="Tahoma" w:hAnsi="Tahoma" w:cs="Tahoma"/>
          <w:color w:val="000000"/>
        </w:rPr>
      </w:pPr>
      <w:r w:rsidRPr="00811536">
        <w:rPr>
          <w:rFonts w:ascii="Tahoma" w:hAnsi="Tahoma" w:cs="Tahoma"/>
          <w:color w:val="000000"/>
        </w:rPr>
        <w:t xml:space="preserve">la longueur de la station sera au minimum de 100 m, sauf particularités consignées dans </w:t>
      </w:r>
      <w:proofErr w:type="gramStart"/>
      <w:r w:rsidRPr="00811536">
        <w:rPr>
          <w:rFonts w:ascii="Tahoma" w:hAnsi="Tahoma" w:cs="Tahoma"/>
          <w:color w:val="000000"/>
        </w:rPr>
        <w:t>le référentiel stations</w:t>
      </w:r>
      <w:proofErr w:type="gramEnd"/>
      <w:r w:rsidRPr="00811536">
        <w:rPr>
          <w:rFonts w:ascii="Tahoma" w:hAnsi="Tahoma" w:cs="Tahoma"/>
          <w:color w:val="000000"/>
        </w:rPr>
        <w:t xml:space="preserve"> ; son calage éventuel tiendra compte des informations de représentativité fournies par le repérage préliminaire. Dans le cas de très petits cours d’eau dont la largeur est inférieure à 1 m, la longueur de la station sera allongée jusqu’à obtenir une surface de 100 m2.</w:t>
      </w:r>
    </w:p>
    <w:p w:rsidR="0012145D" w:rsidRPr="00965988" w:rsidRDefault="0012145D" w:rsidP="00965988">
      <w:pPr>
        <w:tabs>
          <w:tab w:val="left" w:pos="720"/>
        </w:tabs>
        <w:overflowPunct w:val="0"/>
        <w:autoSpaceDE w:val="0"/>
        <w:autoSpaceDN w:val="0"/>
        <w:adjustRightInd w:val="0"/>
        <w:jc w:val="both"/>
        <w:textAlignment w:val="baseline"/>
        <w:rPr>
          <w:rFonts w:ascii="Tahoma" w:hAnsi="Tahoma" w:cs="Tahoma"/>
          <w:color w:val="000000"/>
        </w:rPr>
      </w:pP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p>
    <w:p w:rsidR="00965988" w:rsidRPr="004E280C" w:rsidRDefault="00965988" w:rsidP="00965988">
      <w:pPr>
        <w:tabs>
          <w:tab w:val="left" w:pos="720"/>
        </w:tabs>
        <w:overflowPunct w:val="0"/>
        <w:autoSpaceDE w:val="0"/>
        <w:autoSpaceDN w:val="0"/>
        <w:adjustRightInd w:val="0"/>
        <w:jc w:val="both"/>
        <w:textAlignment w:val="baseline"/>
        <w:rPr>
          <w:rFonts w:ascii="Tahoma" w:hAnsi="Tahoma" w:cs="Tahoma"/>
          <w:b/>
          <w:color w:val="000000"/>
          <w:u w:val="single"/>
        </w:rPr>
      </w:pPr>
      <w:r w:rsidRPr="004E280C">
        <w:rPr>
          <w:rFonts w:ascii="Tahoma" w:hAnsi="Tahoma" w:cs="Tahoma"/>
          <w:b/>
          <w:color w:val="000000"/>
          <w:u w:val="single"/>
        </w:rPr>
        <w:t>Prélèvements sur les cours d’eau profonds:</w:t>
      </w: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r w:rsidRPr="00965988">
        <w:rPr>
          <w:rFonts w:ascii="Tahoma" w:hAnsi="Tahoma" w:cs="Tahoma"/>
          <w:color w:val="000000"/>
        </w:rPr>
        <w:t>L’échantillonnage se fera à partir d’un bateau sur les stations profondes (supérieure à 1,2 m).</w:t>
      </w: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r w:rsidRPr="00965988">
        <w:rPr>
          <w:rFonts w:ascii="Tahoma" w:hAnsi="Tahoma" w:cs="Tahoma"/>
          <w:color w:val="000000"/>
        </w:rPr>
        <w:t>Le préleveur mettra en œuvre le protocole de prélèvement tel que décrit dans la norme AFNOR NF T 90-395 (Octobre 2003).</w:t>
      </w: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r w:rsidRPr="00965988">
        <w:rPr>
          <w:rFonts w:ascii="Tahoma" w:hAnsi="Tahoma" w:cs="Tahoma"/>
          <w:color w:val="000000"/>
        </w:rPr>
        <w:t>Pour les sites ayant déjà fait l’objet d’échantillonnage de macrophytes, la localisation et les limites précises déjà définies dans les précédents rapports devront être respectées</w:t>
      </w:r>
      <w:r w:rsidR="00811536">
        <w:rPr>
          <w:rFonts w:ascii="Tahoma" w:hAnsi="Tahoma" w:cs="Tahoma"/>
          <w:color w:val="000000"/>
        </w:rPr>
        <w:t>.</w:t>
      </w:r>
    </w:p>
    <w:p w:rsidR="00965988" w:rsidRPr="00965988" w:rsidRDefault="00965988" w:rsidP="00965988">
      <w:pPr>
        <w:tabs>
          <w:tab w:val="left" w:pos="720"/>
        </w:tabs>
        <w:overflowPunct w:val="0"/>
        <w:autoSpaceDE w:val="0"/>
        <w:autoSpaceDN w:val="0"/>
        <w:adjustRightInd w:val="0"/>
        <w:jc w:val="both"/>
        <w:textAlignment w:val="baseline"/>
        <w:rPr>
          <w:rFonts w:ascii="Tahoma" w:hAnsi="Tahoma" w:cs="Tahoma"/>
          <w:color w:val="000000"/>
        </w:rPr>
      </w:pPr>
      <w:r w:rsidRPr="00965988">
        <w:rPr>
          <w:rFonts w:ascii="Tahoma" w:hAnsi="Tahoma" w:cs="Tahoma"/>
          <w:color w:val="000000"/>
        </w:rPr>
        <w:t xml:space="preserve">Pour les sites n’ayant jamais fait l’objet d’échantillonnage de macrophytes ou celles dont le positionnement s’avère non pertinent, le tronçon de cours d’eau sur lequel se trouve le site invertébrés sera visité (environ </w:t>
      </w:r>
      <w:r w:rsidRPr="00965988">
        <w:rPr>
          <w:rFonts w:ascii="Tahoma" w:hAnsi="Tahoma" w:cs="Tahoma"/>
          <w:color w:val="000000"/>
        </w:rPr>
        <w:lastRenderedPageBreak/>
        <w:t>500 m en aval et en amont de la station pressentie, selon la morphologie générale du cours d’eau), de façon à argumenter la représentativité du point défini par rapport à ce tronçon.</w:t>
      </w:r>
    </w:p>
    <w:p w:rsidR="0012145D" w:rsidRDefault="0012145D" w:rsidP="00965988">
      <w:pPr>
        <w:tabs>
          <w:tab w:val="left" w:pos="720"/>
        </w:tabs>
        <w:overflowPunct w:val="0"/>
        <w:autoSpaceDE w:val="0"/>
        <w:autoSpaceDN w:val="0"/>
        <w:adjustRightInd w:val="0"/>
        <w:jc w:val="both"/>
        <w:textAlignment w:val="baseline"/>
        <w:rPr>
          <w:rFonts w:ascii="Tahoma" w:hAnsi="Tahoma" w:cs="Tahoma"/>
          <w:color w:val="000000"/>
        </w:rPr>
      </w:pPr>
    </w:p>
    <w:p w:rsidR="0012145D" w:rsidRDefault="0012145D" w:rsidP="00965988">
      <w:pPr>
        <w:tabs>
          <w:tab w:val="left" w:pos="720"/>
        </w:tabs>
        <w:overflowPunct w:val="0"/>
        <w:autoSpaceDE w:val="0"/>
        <w:autoSpaceDN w:val="0"/>
        <w:adjustRightInd w:val="0"/>
        <w:jc w:val="both"/>
        <w:textAlignment w:val="baseline"/>
        <w:rPr>
          <w:rFonts w:ascii="Tahoma" w:hAnsi="Tahoma" w:cs="Tahoma"/>
          <w:color w:val="000000"/>
        </w:rPr>
      </w:pPr>
    </w:p>
    <w:p w:rsidR="00F479FC" w:rsidRPr="000C492E" w:rsidRDefault="0012145D" w:rsidP="00F479FC">
      <w:pPr>
        <w:tabs>
          <w:tab w:val="left" w:pos="993"/>
          <w:tab w:val="left" w:pos="1440"/>
        </w:tabs>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L</w:t>
      </w:r>
      <w:r>
        <w:rPr>
          <w:rFonts w:ascii="Tahoma" w:hAnsi="Tahoma" w:cs="Tahoma"/>
          <w:color w:val="000000"/>
        </w:rPr>
        <w:t xml:space="preserve">’ensemble des données sera consigné dans la </w:t>
      </w:r>
      <w:r w:rsidRPr="009A0F39">
        <w:rPr>
          <w:rFonts w:ascii="Tahoma" w:hAnsi="Tahoma" w:cs="Tahoma"/>
          <w:bCs/>
          <w:color w:val="000000"/>
        </w:rPr>
        <w:t>fiche de terrain</w:t>
      </w:r>
      <w:r w:rsidRPr="009A0F39">
        <w:rPr>
          <w:rFonts w:ascii="Tahoma" w:hAnsi="Tahoma" w:cs="Tahoma"/>
          <w:color w:val="000000"/>
        </w:rPr>
        <w:t xml:space="preserve"> </w:t>
      </w:r>
      <w:r>
        <w:rPr>
          <w:rFonts w:ascii="Tahoma" w:hAnsi="Tahoma" w:cs="Tahoma"/>
          <w:color w:val="000000"/>
        </w:rPr>
        <w:t>« </w:t>
      </w:r>
      <w:proofErr w:type="spellStart"/>
      <w:r w:rsidR="00F85C77">
        <w:rPr>
          <w:rFonts w:ascii="Tahoma" w:hAnsi="Tahoma" w:cs="Tahoma"/>
          <w:color w:val="000000"/>
        </w:rPr>
        <w:t>S</w:t>
      </w:r>
      <w:r>
        <w:rPr>
          <w:rFonts w:ascii="Tahoma" w:hAnsi="Tahoma" w:cs="Tahoma"/>
          <w:color w:val="000000"/>
        </w:rPr>
        <w:t>aisie_</w:t>
      </w:r>
      <w:r w:rsidR="00F85C77">
        <w:rPr>
          <w:rFonts w:ascii="Tahoma" w:hAnsi="Tahoma" w:cs="Tahoma"/>
          <w:color w:val="000000"/>
        </w:rPr>
        <w:t>M</w:t>
      </w:r>
      <w:r>
        <w:rPr>
          <w:rFonts w:ascii="Tahoma" w:hAnsi="Tahoma" w:cs="Tahoma"/>
          <w:color w:val="000000"/>
        </w:rPr>
        <w:t>phyt</w:t>
      </w:r>
      <w:r w:rsidR="00F85C77">
        <w:rPr>
          <w:rFonts w:ascii="Tahoma" w:hAnsi="Tahoma" w:cs="Tahoma"/>
          <w:color w:val="000000"/>
        </w:rPr>
        <w:t>CE</w:t>
      </w:r>
      <w:proofErr w:type="spellEnd"/>
      <w:r>
        <w:rPr>
          <w:rFonts w:ascii="Tahoma" w:hAnsi="Tahoma" w:cs="Tahoma"/>
          <w:color w:val="000000"/>
        </w:rPr>
        <w:t>» (ou saisi à l’aide d</w:t>
      </w:r>
      <w:r w:rsidR="00D90B72">
        <w:rPr>
          <w:rFonts w:ascii="Tahoma" w:hAnsi="Tahoma" w:cs="Tahoma"/>
          <w:color w:val="000000"/>
        </w:rPr>
        <w:t>e l’outil</w:t>
      </w:r>
      <w:r>
        <w:rPr>
          <w:rFonts w:ascii="Tahoma" w:hAnsi="Tahoma" w:cs="Tahoma"/>
          <w:color w:val="000000"/>
        </w:rPr>
        <w:t xml:space="preserve"> ALISMA</w:t>
      </w:r>
      <w:r w:rsidR="00405BA5">
        <w:rPr>
          <w:rFonts w:ascii="Tahoma" w:hAnsi="Tahoma" w:cs="Tahoma"/>
          <w:color w:val="000000"/>
        </w:rPr>
        <w:t xml:space="preserve">) </w:t>
      </w:r>
      <w:r>
        <w:rPr>
          <w:rFonts w:ascii="Tahoma" w:hAnsi="Tahoma" w:cs="Tahoma"/>
          <w:color w:val="000000"/>
        </w:rPr>
        <w:t xml:space="preserve"> </w:t>
      </w:r>
      <w:r w:rsidRPr="00597ECE">
        <w:rPr>
          <w:rFonts w:ascii="Tahoma" w:hAnsi="Tahoma" w:cs="Tahoma"/>
          <w:color w:val="000000"/>
        </w:rPr>
        <w:t>fourni</w:t>
      </w:r>
      <w:r w:rsidR="00405BA5">
        <w:rPr>
          <w:rFonts w:ascii="Tahoma" w:hAnsi="Tahoma" w:cs="Tahoma"/>
          <w:color w:val="000000"/>
        </w:rPr>
        <w:t>e</w:t>
      </w:r>
      <w:r w:rsidRPr="00597ECE">
        <w:rPr>
          <w:rFonts w:ascii="Tahoma" w:hAnsi="Tahoma" w:cs="Tahoma"/>
          <w:color w:val="000000"/>
        </w:rPr>
        <w:t xml:space="preserve"> sur le site de l’</w:t>
      </w:r>
      <w:r w:rsidR="00BC76E2">
        <w:rPr>
          <w:rFonts w:ascii="Tahoma" w:hAnsi="Tahoma" w:cs="Tahoma"/>
          <w:color w:val="000000"/>
        </w:rPr>
        <w:t>OFB</w:t>
      </w:r>
      <w:r w:rsidRPr="00597ECE">
        <w:rPr>
          <w:rFonts w:ascii="Tahoma" w:hAnsi="Tahoma" w:cs="Tahoma"/>
          <w:color w:val="000000"/>
        </w:rPr>
        <w:t xml:space="preserve"> (à l’adresse</w:t>
      </w:r>
      <w:r w:rsidR="00BC76E2">
        <w:rPr>
          <w:rFonts w:ascii="Tahoma" w:hAnsi="Tahoma" w:cs="Tahoma"/>
          <w:color w:val="000000"/>
        </w:rPr>
        <w:t xml:space="preserve"> </w:t>
      </w:r>
      <w:hyperlink r:id="rId8" w:history="1">
        <w:r w:rsidR="00BC76E2" w:rsidRPr="008529EE">
          <w:rPr>
            <w:rStyle w:val="Lienhypertexte"/>
            <w:rFonts w:ascii="Tahoma" w:hAnsi="Tahoma" w:cs="Tahoma"/>
          </w:rPr>
          <w:t>https://professionnels.ofb.fr/fr/node/393</w:t>
        </w:r>
      </w:hyperlink>
      <w:r w:rsidR="00F479FC" w:rsidRPr="00597ECE">
        <w:rPr>
          <w:rFonts w:ascii="Tahoma" w:hAnsi="Tahoma" w:cs="Tahoma"/>
          <w:color w:val="000000"/>
        </w:rPr>
        <w:t>)</w:t>
      </w:r>
      <w:r w:rsidR="00F479FC">
        <w:rPr>
          <w:rFonts w:ascii="Tahoma" w:hAnsi="Tahoma" w:cs="Tahoma"/>
          <w:color w:val="000000"/>
        </w:rPr>
        <w:t>.</w:t>
      </w:r>
    </w:p>
    <w:p w:rsidR="00597ECE" w:rsidRPr="00597ECE" w:rsidRDefault="00597ECE" w:rsidP="00597ECE">
      <w:pPr>
        <w:tabs>
          <w:tab w:val="left" w:pos="993"/>
          <w:tab w:val="left" w:pos="1418"/>
        </w:tabs>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tabs>
          <w:tab w:val="left" w:pos="993"/>
          <w:tab w:val="left" w:pos="1418"/>
        </w:tabs>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Chaque fiche terrain devra comporter, en plus, un schéma de localisation des prélèvements unitaires avec des éléments de repérage précis (arbres, rochers, particularité de la berge,…), un descriptif des conditions de prélèvement et du milieu, une indication de la répartition des faciès d’écoulement et tout élément susceptible d’être utilisé pour l’interprétation des résultats.</w:t>
      </w:r>
    </w:p>
    <w:p w:rsidR="00597ECE" w:rsidRPr="00597ECE" w:rsidRDefault="00597ECE" w:rsidP="00597ECE">
      <w:pPr>
        <w:tabs>
          <w:tab w:val="left" w:pos="993"/>
          <w:tab w:val="left" w:pos="1418"/>
        </w:tabs>
        <w:overflowPunct w:val="0"/>
        <w:autoSpaceDE w:val="0"/>
        <w:autoSpaceDN w:val="0"/>
        <w:adjustRightInd w:val="0"/>
        <w:jc w:val="both"/>
        <w:textAlignment w:val="baseline"/>
        <w:rPr>
          <w:rFonts w:ascii="Tahoma" w:hAnsi="Tahoma" w:cs="Tahoma"/>
          <w:b/>
          <w:bCs/>
          <w:color w:val="000000"/>
        </w:rPr>
      </w:pPr>
      <w:r w:rsidRPr="00597ECE">
        <w:rPr>
          <w:rFonts w:ascii="Tahoma" w:hAnsi="Tahoma" w:cs="Tahoma"/>
          <w:b/>
          <w:bCs/>
          <w:color w:val="000000"/>
        </w:rPr>
        <w:t>La date, l’heure de début et l’heure de fin de prélèvement y seront aussi indiquées.</w:t>
      </w:r>
    </w:p>
    <w:p w:rsidR="00597ECE" w:rsidRPr="00597ECE" w:rsidRDefault="00597ECE" w:rsidP="00597ECE">
      <w:pPr>
        <w:tabs>
          <w:tab w:val="left" w:pos="720"/>
        </w:tabs>
        <w:overflowPunct w:val="0"/>
        <w:autoSpaceDE w:val="0"/>
        <w:autoSpaceDN w:val="0"/>
        <w:adjustRightInd w:val="0"/>
        <w:jc w:val="both"/>
        <w:textAlignment w:val="baseline"/>
        <w:rPr>
          <w:rFonts w:ascii="Tahoma" w:hAnsi="Tahoma" w:cs="Tahoma"/>
          <w:bCs/>
          <w:color w:val="000000"/>
        </w:rPr>
      </w:pPr>
    </w:p>
    <w:p w:rsidR="00597ECE" w:rsidRPr="00597ECE" w:rsidRDefault="00597ECE" w:rsidP="00597ECE">
      <w:pPr>
        <w:pBdr>
          <w:top w:val="single" w:sz="4" w:space="1" w:color="auto"/>
          <w:left w:val="single" w:sz="4" w:space="4" w:color="auto"/>
          <w:bottom w:val="single" w:sz="4" w:space="1" w:color="auto"/>
          <w:right w:val="single" w:sz="4" w:space="4" w:color="auto"/>
        </w:pBdr>
        <w:tabs>
          <w:tab w:val="left" w:pos="720"/>
        </w:tabs>
        <w:overflowPunct w:val="0"/>
        <w:autoSpaceDE w:val="0"/>
        <w:autoSpaceDN w:val="0"/>
        <w:adjustRightInd w:val="0"/>
        <w:jc w:val="both"/>
        <w:textAlignment w:val="baseline"/>
        <w:rPr>
          <w:rFonts w:ascii="Tahoma" w:hAnsi="Tahoma" w:cs="Tahoma"/>
          <w:bCs/>
          <w:color w:val="000000"/>
        </w:rPr>
      </w:pPr>
      <w:r w:rsidRPr="00597ECE">
        <w:rPr>
          <w:rFonts w:ascii="Tahoma" w:hAnsi="Tahoma" w:cs="Tahoma"/>
          <w:bCs/>
          <w:color w:val="000000"/>
        </w:rPr>
        <w:t xml:space="preserve">Le candidat indiquera dans son offre son estimation du temps moyen des opérations de terrain pour une station ainsi que le nombre de stations prélevées en moyenne en une journée.   </w:t>
      </w:r>
    </w:p>
    <w:p w:rsidR="00597ECE" w:rsidRPr="00597ECE" w:rsidRDefault="00597ECE" w:rsidP="00597ECE">
      <w:pPr>
        <w:tabs>
          <w:tab w:val="left" w:pos="720"/>
        </w:tabs>
        <w:overflowPunct w:val="0"/>
        <w:autoSpaceDE w:val="0"/>
        <w:autoSpaceDN w:val="0"/>
        <w:adjustRightInd w:val="0"/>
        <w:jc w:val="both"/>
        <w:textAlignment w:val="baseline"/>
        <w:rPr>
          <w:rFonts w:ascii="Tahoma" w:hAnsi="Tahoma" w:cs="Tahoma"/>
          <w:bCs/>
          <w:color w:val="000000"/>
        </w:rPr>
      </w:pPr>
    </w:p>
    <w:p w:rsidR="00597ECE" w:rsidRPr="00597ECE" w:rsidRDefault="00597ECE" w:rsidP="00597ECE">
      <w:pPr>
        <w:tabs>
          <w:tab w:val="left" w:pos="720"/>
        </w:tabs>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Les échantillons seront fixés sur le terrain. Le prestataire précisera le mode de conservation qu’il utilisera.</w:t>
      </w:r>
    </w:p>
    <w:p w:rsidR="00597ECE" w:rsidRPr="00597ECE" w:rsidRDefault="00597ECE" w:rsidP="00597ECE">
      <w:pPr>
        <w:tabs>
          <w:tab w:val="left" w:pos="720"/>
        </w:tabs>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tabs>
          <w:tab w:val="left" w:pos="1701"/>
        </w:tabs>
        <w:overflowPunct w:val="0"/>
        <w:autoSpaceDE w:val="0"/>
        <w:autoSpaceDN w:val="0"/>
        <w:adjustRightInd w:val="0"/>
        <w:ind w:left="1985" w:hanging="1985"/>
        <w:jc w:val="both"/>
        <w:textAlignment w:val="baseline"/>
        <w:rPr>
          <w:rFonts w:ascii="Tahoma" w:hAnsi="Tahoma" w:cs="Tahoma"/>
          <w:color w:val="000000"/>
        </w:rPr>
      </w:pPr>
    </w:p>
    <w:p w:rsidR="00D90B72" w:rsidRPr="00E07190" w:rsidRDefault="00D90B72" w:rsidP="00D90B72">
      <w:pPr>
        <w:tabs>
          <w:tab w:val="left" w:pos="720"/>
        </w:tabs>
        <w:overflowPunct w:val="0"/>
        <w:autoSpaceDE w:val="0"/>
        <w:autoSpaceDN w:val="0"/>
        <w:adjustRightInd w:val="0"/>
        <w:jc w:val="both"/>
        <w:textAlignment w:val="baseline"/>
        <w:rPr>
          <w:rFonts w:ascii="Tahoma" w:hAnsi="Tahoma" w:cs="Tahoma"/>
          <w:b/>
          <w:color w:val="000000"/>
          <w:u w:val="single"/>
        </w:rPr>
      </w:pPr>
      <w:r w:rsidRPr="00E07190">
        <w:rPr>
          <w:rFonts w:ascii="Tahoma" w:hAnsi="Tahoma" w:cs="Tahoma"/>
          <w:b/>
          <w:color w:val="000000"/>
          <w:u w:val="single"/>
        </w:rPr>
        <w:t>Conservation d’échantillons</w:t>
      </w:r>
    </w:p>
    <w:p w:rsidR="00D90B72" w:rsidRPr="00965988" w:rsidRDefault="00D90B72" w:rsidP="00D90B72">
      <w:pPr>
        <w:tabs>
          <w:tab w:val="left" w:pos="720"/>
        </w:tabs>
        <w:overflowPunct w:val="0"/>
        <w:autoSpaceDE w:val="0"/>
        <w:autoSpaceDN w:val="0"/>
        <w:adjustRightInd w:val="0"/>
        <w:jc w:val="both"/>
        <w:textAlignment w:val="baseline"/>
        <w:rPr>
          <w:rFonts w:ascii="Tahoma" w:hAnsi="Tahoma" w:cs="Tahoma"/>
          <w:color w:val="000000"/>
        </w:rPr>
      </w:pPr>
    </w:p>
    <w:p w:rsidR="00D90B72" w:rsidRPr="00965988" w:rsidRDefault="00D90B72" w:rsidP="00D90B72">
      <w:pPr>
        <w:tabs>
          <w:tab w:val="left" w:pos="720"/>
        </w:tabs>
        <w:overflowPunct w:val="0"/>
        <w:autoSpaceDE w:val="0"/>
        <w:autoSpaceDN w:val="0"/>
        <w:adjustRightInd w:val="0"/>
        <w:jc w:val="both"/>
        <w:textAlignment w:val="baseline"/>
        <w:rPr>
          <w:rFonts w:ascii="Tahoma" w:hAnsi="Tahoma" w:cs="Tahoma"/>
          <w:color w:val="000000"/>
        </w:rPr>
      </w:pPr>
      <w:r w:rsidRPr="00965988">
        <w:rPr>
          <w:rFonts w:ascii="Tahoma" w:hAnsi="Tahoma" w:cs="Tahoma"/>
          <w:color w:val="000000"/>
        </w:rPr>
        <w:t>Des échantillons des taxons de phanérogames réputés difficiles (Callitriches, Renoncules, Potamots, et tous autres susceptibles de poser des problèmes en fonction de leur état de développement, leur polymorphisme, ou l’expérience de l’observateur), de bryophytes et d’algues récoltés lors des prélèvements devront être conservés pour une éventuelle vérification ultérieure pendant 3 ans.</w:t>
      </w:r>
    </w:p>
    <w:p w:rsidR="00D90B72" w:rsidRDefault="00D90B72" w:rsidP="00D90B72">
      <w:pPr>
        <w:tabs>
          <w:tab w:val="left" w:pos="720"/>
        </w:tabs>
        <w:overflowPunct w:val="0"/>
        <w:autoSpaceDE w:val="0"/>
        <w:autoSpaceDN w:val="0"/>
        <w:adjustRightInd w:val="0"/>
        <w:jc w:val="both"/>
        <w:textAlignment w:val="baseline"/>
        <w:rPr>
          <w:rFonts w:ascii="Tahoma" w:hAnsi="Tahoma" w:cs="Tahoma"/>
          <w:color w:val="000000"/>
        </w:rPr>
      </w:pPr>
      <w:r w:rsidRPr="00965988">
        <w:rPr>
          <w:rFonts w:ascii="Tahoma" w:hAnsi="Tahoma" w:cs="Tahoma"/>
          <w:color w:val="000000"/>
        </w:rPr>
        <w:t>Le formol est à éviter pour la conservation des échantillons. Toute action visant à supprimer ce conservateur sera un plus dans l’offre du candidat.</w:t>
      </w:r>
    </w:p>
    <w:p w:rsidR="00D90B72" w:rsidRDefault="00D90B72" w:rsidP="00D90B72">
      <w:pPr>
        <w:tabs>
          <w:tab w:val="left" w:pos="720"/>
        </w:tabs>
        <w:overflowPunct w:val="0"/>
        <w:autoSpaceDE w:val="0"/>
        <w:autoSpaceDN w:val="0"/>
        <w:adjustRightInd w:val="0"/>
        <w:jc w:val="both"/>
        <w:textAlignment w:val="baseline"/>
        <w:rPr>
          <w:rFonts w:ascii="Tahoma" w:hAnsi="Tahoma" w:cs="Tahoma"/>
          <w:color w:val="000000"/>
        </w:rPr>
      </w:pPr>
    </w:p>
    <w:p w:rsidR="00597ECE" w:rsidRPr="00597ECE" w:rsidRDefault="00597ECE" w:rsidP="005A1DF1">
      <w:pPr>
        <w:keepNext/>
        <w:tabs>
          <w:tab w:val="left" w:pos="993"/>
        </w:tabs>
        <w:overflowPunct w:val="0"/>
        <w:autoSpaceDE w:val="0"/>
        <w:autoSpaceDN w:val="0"/>
        <w:adjustRightInd w:val="0"/>
        <w:jc w:val="both"/>
        <w:textAlignment w:val="baseline"/>
        <w:rPr>
          <w:rFonts w:ascii="Tahoma" w:hAnsi="Tahoma" w:cs="Arial"/>
          <w:b/>
          <w:bCs/>
          <w:color w:val="000000"/>
          <w:szCs w:val="22"/>
          <w:u w:val="single"/>
        </w:rPr>
      </w:pPr>
      <w:bookmarkStart w:id="15" w:name="_Toc69616111"/>
      <w:bookmarkStart w:id="16" w:name="_Toc69616408"/>
      <w:bookmarkStart w:id="17" w:name="_Toc69627479"/>
    </w:p>
    <w:p w:rsidR="00597ECE" w:rsidRPr="00597ECE" w:rsidRDefault="00597ECE" w:rsidP="005A1DF1">
      <w:pPr>
        <w:keepNext/>
        <w:tabs>
          <w:tab w:val="left" w:pos="993"/>
        </w:tabs>
        <w:overflowPunct w:val="0"/>
        <w:autoSpaceDE w:val="0"/>
        <w:autoSpaceDN w:val="0"/>
        <w:adjustRightInd w:val="0"/>
        <w:jc w:val="both"/>
        <w:textAlignment w:val="baseline"/>
        <w:rPr>
          <w:rFonts w:ascii="Tahoma" w:hAnsi="Tahoma" w:cs="Arial"/>
          <w:b/>
          <w:bCs/>
          <w:color w:val="000000"/>
          <w:szCs w:val="22"/>
          <w:u w:val="single"/>
        </w:rPr>
      </w:pPr>
      <w:r w:rsidRPr="00597ECE">
        <w:rPr>
          <w:rFonts w:ascii="Tahoma" w:hAnsi="Tahoma" w:cs="Arial"/>
          <w:b/>
          <w:bCs/>
          <w:color w:val="000000"/>
          <w:szCs w:val="22"/>
          <w:u w:val="single"/>
        </w:rPr>
        <w:t>Article 5 – Planification des prestations</w:t>
      </w:r>
      <w:bookmarkEnd w:id="15"/>
      <w:bookmarkEnd w:id="16"/>
      <w:bookmarkEnd w:id="17"/>
      <w:r w:rsidRPr="00597ECE">
        <w:rPr>
          <w:rFonts w:ascii="Tahoma" w:hAnsi="Tahoma" w:cs="Arial"/>
          <w:b/>
          <w:bCs/>
          <w:color w:val="000000"/>
          <w:szCs w:val="22"/>
          <w:u w:val="single"/>
        </w:rPr>
        <w:t xml:space="preserve"> </w:t>
      </w:r>
    </w:p>
    <w:p w:rsidR="00597ECE" w:rsidRPr="00597ECE" w:rsidRDefault="00597ECE" w:rsidP="005A1DF1">
      <w:pPr>
        <w:keepNext/>
        <w:numPr>
          <w:ilvl w:val="12"/>
          <w:numId w:val="0"/>
        </w:numPr>
        <w:tabs>
          <w:tab w:val="left" w:pos="1701"/>
        </w:tabs>
        <w:overflowPunct w:val="0"/>
        <w:autoSpaceDE w:val="0"/>
        <w:autoSpaceDN w:val="0"/>
        <w:adjustRightInd w:val="0"/>
        <w:jc w:val="both"/>
        <w:textAlignment w:val="baseline"/>
        <w:rPr>
          <w:rFonts w:ascii="Tahoma" w:hAnsi="Tahoma" w:cs="Tahoma"/>
          <w:color w:val="000000"/>
        </w:rPr>
      </w:pPr>
    </w:p>
    <w:p w:rsidR="00597ECE" w:rsidRPr="00597ECE" w:rsidRDefault="00597ECE" w:rsidP="005A1DF1">
      <w:pPr>
        <w:keepNext/>
        <w:numPr>
          <w:ilvl w:val="12"/>
          <w:numId w:val="0"/>
        </w:numPr>
        <w:overflowPunct w:val="0"/>
        <w:autoSpaceDE w:val="0"/>
        <w:autoSpaceDN w:val="0"/>
        <w:adjustRightInd w:val="0"/>
        <w:jc w:val="both"/>
        <w:textAlignment w:val="baseline"/>
        <w:rPr>
          <w:rFonts w:ascii="Tahoma" w:hAnsi="Tahoma" w:cs="Tahoma"/>
          <w:color w:val="000000"/>
        </w:rPr>
      </w:pPr>
      <w:r w:rsidRPr="00597ECE">
        <w:rPr>
          <w:rFonts w:ascii="Tahoma" w:hAnsi="Tahoma" w:cs="Tahoma"/>
          <w:b/>
          <w:bCs/>
          <w:color w:val="000000"/>
        </w:rPr>
        <w:t>Planning prévisionnel de la campagne année N</w:t>
      </w:r>
      <w:r w:rsidRPr="00597ECE">
        <w:rPr>
          <w:rFonts w:ascii="Tahoma" w:hAnsi="Tahoma" w:cs="Tahoma"/>
          <w:color w:val="000000"/>
        </w:rPr>
        <w:t> :</w:t>
      </w:r>
    </w:p>
    <w:p w:rsidR="00597ECE" w:rsidRPr="00597ECE" w:rsidRDefault="00597ECE" w:rsidP="005A1DF1">
      <w:pPr>
        <w:keepNext/>
        <w:numPr>
          <w:ilvl w:val="12"/>
          <w:numId w:val="0"/>
        </w:numPr>
        <w:overflowPunct w:val="0"/>
        <w:autoSpaceDE w:val="0"/>
        <w:autoSpaceDN w:val="0"/>
        <w:adjustRightInd w:val="0"/>
        <w:jc w:val="both"/>
        <w:textAlignment w:val="baseline"/>
        <w:rPr>
          <w:rFonts w:ascii="Tahoma" w:hAnsi="Tahoma" w:cs="Tahoma"/>
          <w:color w:val="00000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91"/>
        <w:gridCol w:w="2551"/>
      </w:tblGrid>
      <w:tr w:rsidR="00597ECE" w:rsidRPr="00597ECE" w:rsidTr="00C77738">
        <w:trPr>
          <w:trHeight w:val="603"/>
        </w:trPr>
        <w:tc>
          <w:tcPr>
            <w:tcW w:w="659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tabs>
                <w:tab w:val="left" w:pos="720"/>
              </w:tabs>
              <w:overflowPunct w:val="0"/>
              <w:autoSpaceDE w:val="0"/>
              <w:autoSpaceDN w:val="0"/>
              <w:adjustRightInd w:val="0"/>
              <w:ind w:left="360"/>
              <w:jc w:val="center"/>
              <w:textAlignment w:val="baseline"/>
              <w:rPr>
                <w:rFonts w:ascii="Tahoma" w:hAnsi="Tahoma" w:cs="Tahoma"/>
                <w:color w:val="000000"/>
              </w:rPr>
            </w:pPr>
            <w:r w:rsidRPr="00597ECE">
              <w:rPr>
                <w:rFonts w:ascii="Tahoma" w:hAnsi="Tahoma" w:cs="Tahoma"/>
                <w:color w:val="000000"/>
              </w:rPr>
              <w:t xml:space="preserve">Réunion de cadrage </w:t>
            </w:r>
          </w:p>
        </w:tc>
        <w:tc>
          <w:tcPr>
            <w:tcW w:w="255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overflowPunct w:val="0"/>
              <w:autoSpaceDE w:val="0"/>
              <w:autoSpaceDN w:val="0"/>
              <w:adjustRightInd w:val="0"/>
              <w:jc w:val="center"/>
              <w:textAlignment w:val="baseline"/>
              <w:rPr>
                <w:rFonts w:ascii="Tahoma" w:hAnsi="Tahoma" w:cs="Tahoma"/>
                <w:color w:val="000000"/>
              </w:rPr>
            </w:pPr>
            <w:r w:rsidRPr="00597ECE">
              <w:rPr>
                <w:rFonts w:ascii="Tahoma" w:hAnsi="Tahoma" w:cs="Tahoma"/>
                <w:color w:val="000000"/>
              </w:rPr>
              <w:t xml:space="preserve">juin </w:t>
            </w:r>
            <w:r w:rsidRPr="00597ECE">
              <w:rPr>
                <w:rFonts w:ascii="Tahoma" w:hAnsi="Tahoma" w:cs="Tahoma"/>
                <w:b/>
                <w:bCs/>
                <w:color w:val="000000"/>
              </w:rPr>
              <w:t>année N</w:t>
            </w:r>
          </w:p>
        </w:tc>
      </w:tr>
      <w:tr w:rsidR="00597ECE" w:rsidRPr="00597ECE" w:rsidTr="00C77738">
        <w:tc>
          <w:tcPr>
            <w:tcW w:w="659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tabs>
                <w:tab w:val="left" w:pos="720"/>
              </w:tabs>
              <w:overflowPunct w:val="0"/>
              <w:autoSpaceDE w:val="0"/>
              <w:autoSpaceDN w:val="0"/>
              <w:adjustRightInd w:val="0"/>
              <w:ind w:left="360"/>
              <w:jc w:val="center"/>
              <w:textAlignment w:val="baseline"/>
              <w:rPr>
                <w:rFonts w:ascii="Tahoma" w:hAnsi="Tahoma" w:cs="Tahoma"/>
                <w:color w:val="000000"/>
              </w:rPr>
            </w:pPr>
            <w:r w:rsidRPr="00597ECE">
              <w:rPr>
                <w:rFonts w:ascii="Tahoma" w:hAnsi="Tahoma" w:cs="Tahoma"/>
                <w:color w:val="000000"/>
              </w:rPr>
              <w:t xml:space="preserve">Fourniture d’un bilan des </w:t>
            </w:r>
            <w:r w:rsidRPr="00597ECE">
              <w:rPr>
                <w:rFonts w:ascii="Tahoma" w:hAnsi="Tahoma" w:cs="Tahoma"/>
                <w:b/>
                <w:bCs/>
                <w:color w:val="000000"/>
              </w:rPr>
              <w:t>opérations de terrain</w:t>
            </w:r>
            <w:r w:rsidRPr="00597ECE">
              <w:rPr>
                <w:rFonts w:ascii="Tahoma" w:hAnsi="Tahoma" w:cs="Tahoma"/>
                <w:color w:val="000000"/>
              </w:rPr>
              <w:t xml:space="preserve"> (dont les fiches de description de terrain)</w:t>
            </w:r>
          </w:p>
        </w:tc>
        <w:tc>
          <w:tcPr>
            <w:tcW w:w="2551" w:type="dxa"/>
            <w:tcBorders>
              <w:top w:val="single" w:sz="6" w:space="0" w:color="auto"/>
              <w:left w:val="single" w:sz="6" w:space="0" w:color="auto"/>
              <w:bottom w:val="single" w:sz="6" w:space="0" w:color="auto"/>
              <w:right w:val="single" w:sz="6" w:space="0" w:color="auto"/>
            </w:tcBorders>
            <w:vAlign w:val="center"/>
          </w:tcPr>
          <w:p w:rsidR="00597ECE" w:rsidRPr="00597ECE" w:rsidRDefault="00642AA7" w:rsidP="005A1DF1">
            <w:pPr>
              <w:keepNext/>
              <w:numPr>
                <w:ilvl w:val="12"/>
                <w:numId w:val="0"/>
              </w:numPr>
              <w:overflowPunct w:val="0"/>
              <w:autoSpaceDE w:val="0"/>
              <w:autoSpaceDN w:val="0"/>
              <w:adjustRightInd w:val="0"/>
              <w:jc w:val="center"/>
              <w:textAlignment w:val="baseline"/>
              <w:rPr>
                <w:rFonts w:ascii="Tahoma" w:hAnsi="Tahoma" w:cs="Tahoma"/>
                <w:color w:val="000000"/>
              </w:rPr>
            </w:pPr>
            <w:r>
              <w:rPr>
                <w:rFonts w:ascii="Tahoma" w:hAnsi="Tahoma" w:cs="Tahoma"/>
                <w:color w:val="000000"/>
              </w:rPr>
              <w:t xml:space="preserve">Fin </w:t>
            </w:r>
            <w:r w:rsidR="00597ECE" w:rsidRPr="00597ECE">
              <w:rPr>
                <w:rFonts w:ascii="Tahoma" w:hAnsi="Tahoma" w:cs="Tahoma"/>
                <w:color w:val="000000"/>
              </w:rPr>
              <w:t xml:space="preserve">Octobre </w:t>
            </w:r>
            <w:r w:rsidR="00597ECE" w:rsidRPr="00597ECE">
              <w:rPr>
                <w:rFonts w:ascii="Tahoma" w:hAnsi="Tahoma" w:cs="Tahoma"/>
                <w:b/>
                <w:bCs/>
                <w:color w:val="000000"/>
              </w:rPr>
              <w:t>année N</w:t>
            </w:r>
          </w:p>
        </w:tc>
      </w:tr>
      <w:tr w:rsidR="00597ECE" w:rsidRPr="00597ECE" w:rsidTr="00C77738">
        <w:tc>
          <w:tcPr>
            <w:tcW w:w="659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tabs>
                <w:tab w:val="left" w:pos="720"/>
              </w:tabs>
              <w:overflowPunct w:val="0"/>
              <w:autoSpaceDE w:val="0"/>
              <w:autoSpaceDN w:val="0"/>
              <w:adjustRightInd w:val="0"/>
              <w:ind w:left="360"/>
              <w:jc w:val="center"/>
              <w:textAlignment w:val="baseline"/>
              <w:rPr>
                <w:rFonts w:ascii="Tahoma" w:hAnsi="Tahoma" w:cs="Tahoma"/>
                <w:color w:val="000000"/>
              </w:rPr>
            </w:pPr>
            <w:r w:rsidRPr="00597ECE">
              <w:rPr>
                <w:rFonts w:ascii="Tahoma" w:hAnsi="Tahoma" w:cs="Tahoma"/>
                <w:color w:val="000000"/>
              </w:rPr>
              <w:t>Fourniture des listes f</w:t>
            </w:r>
            <w:r w:rsidR="00FE3BB4">
              <w:rPr>
                <w:rFonts w:ascii="Tahoma" w:hAnsi="Tahoma" w:cs="Tahoma"/>
                <w:color w:val="000000"/>
              </w:rPr>
              <w:t>loristiques</w:t>
            </w:r>
            <w:r w:rsidRPr="00597ECE">
              <w:rPr>
                <w:rFonts w:ascii="Tahoma" w:hAnsi="Tahoma" w:cs="Tahoma"/>
                <w:color w:val="000000"/>
              </w:rPr>
              <w:t xml:space="preserve"> pour au moins</w:t>
            </w:r>
          </w:p>
          <w:p w:rsidR="00597ECE" w:rsidRPr="00597ECE" w:rsidRDefault="00597ECE" w:rsidP="005A1DF1">
            <w:pPr>
              <w:keepNext/>
              <w:numPr>
                <w:ilvl w:val="12"/>
                <w:numId w:val="0"/>
              </w:numPr>
              <w:tabs>
                <w:tab w:val="left" w:pos="720"/>
              </w:tabs>
              <w:overflowPunct w:val="0"/>
              <w:autoSpaceDE w:val="0"/>
              <w:autoSpaceDN w:val="0"/>
              <w:adjustRightInd w:val="0"/>
              <w:ind w:left="360"/>
              <w:jc w:val="center"/>
              <w:textAlignment w:val="baseline"/>
              <w:rPr>
                <w:rFonts w:ascii="Tahoma" w:hAnsi="Tahoma" w:cs="Tahoma"/>
                <w:color w:val="000000"/>
              </w:rPr>
            </w:pPr>
            <w:r w:rsidRPr="00597ECE">
              <w:rPr>
                <w:rFonts w:ascii="Tahoma" w:hAnsi="Tahoma" w:cs="Tahoma"/>
                <w:color w:val="000000"/>
              </w:rPr>
              <w:t xml:space="preserve"> </w:t>
            </w:r>
            <w:r w:rsidRPr="00597ECE">
              <w:rPr>
                <w:rFonts w:ascii="Tahoma" w:hAnsi="Tahoma" w:cs="Tahoma"/>
                <w:b/>
                <w:bCs/>
                <w:color w:val="000000"/>
              </w:rPr>
              <w:t>50 %</w:t>
            </w:r>
            <w:r w:rsidRPr="00597ECE">
              <w:rPr>
                <w:rFonts w:ascii="Tahoma" w:hAnsi="Tahoma" w:cs="Tahoma"/>
                <w:color w:val="000000"/>
              </w:rPr>
              <w:t xml:space="preserve"> des stations à inventorier</w:t>
            </w:r>
          </w:p>
        </w:tc>
        <w:tc>
          <w:tcPr>
            <w:tcW w:w="255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overflowPunct w:val="0"/>
              <w:autoSpaceDE w:val="0"/>
              <w:autoSpaceDN w:val="0"/>
              <w:adjustRightInd w:val="0"/>
              <w:jc w:val="center"/>
              <w:textAlignment w:val="baseline"/>
              <w:rPr>
                <w:rFonts w:ascii="Tahoma" w:hAnsi="Tahoma" w:cs="Tahoma"/>
                <w:color w:val="000000"/>
              </w:rPr>
            </w:pPr>
            <w:r w:rsidRPr="00597ECE">
              <w:rPr>
                <w:rFonts w:ascii="Tahoma" w:hAnsi="Tahoma" w:cs="Tahoma"/>
                <w:color w:val="000000"/>
              </w:rPr>
              <w:t xml:space="preserve">Fin Novembre </w:t>
            </w:r>
            <w:r w:rsidRPr="00597ECE">
              <w:rPr>
                <w:rFonts w:ascii="Tahoma" w:hAnsi="Tahoma" w:cs="Tahoma"/>
                <w:b/>
                <w:bCs/>
                <w:color w:val="000000"/>
              </w:rPr>
              <w:t>année N</w:t>
            </w:r>
          </w:p>
        </w:tc>
      </w:tr>
      <w:tr w:rsidR="00597ECE" w:rsidRPr="00597ECE" w:rsidTr="00C77738">
        <w:tc>
          <w:tcPr>
            <w:tcW w:w="659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FE3BB4">
            <w:pPr>
              <w:keepNext/>
              <w:numPr>
                <w:ilvl w:val="12"/>
                <w:numId w:val="0"/>
              </w:numPr>
              <w:tabs>
                <w:tab w:val="left" w:pos="720"/>
              </w:tabs>
              <w:overflowPunct w:val="0"/>
              <w:autoSpaceDE w:val="0"/>
              <w:autoSpaceDN w:val="0"/>
              <w:adjustRightInd w:val="0"/>
              <w:ind w:left="360"/>
              <w:jc w:val="center"/>
              <w:textAlignment w:val="baseline"/>
              <w:rPr>
                <w:rFonts w:ascii="Tahoma" w:hAnsi="Tahoma" w:cs="Tahoma"/>
                <w:color w:val="000000"/>
              </w:rPr>
            </w:pPr>
            <w:r w:rsidRPr="00597ECE">
              <w:rPr>
                <w:rFonts w:ascii="Tahoma" w:hAnsi="Tahoma" w:cs="Tahoma"/>
                <w:color w:val="000000"/>
              </w:rPr>
              <w:t xml:space="preserve">Fourniture de la </w:t>
            </w:r>
            <w:r w:rsidRPr="00597ECE">
              <w:rPr>
                <w:rFonts w:ascii="Tahoma" w:hAnsi="Tahoma" w:cs="Tahoma"/>
                <w:b/>
                <w:bCs/>
                <w:color w:val="000000"/>
              </w:rPr>
              <w:t>totalité des listes f</w:t>
            </w:r>
            <w:r w:rsidR="00FE3BB4">
              <w:rPr>
                <w:rFonts w:ascii="Tahoma" w:hAnsi="Tahoma" w:cs="Tahoma"/>
                <w:b/>
                <w:bCs/>
                <w:color w:val="000000"/>
              </w:rPr>
              <w:t>loristiques,</w:t>
            </w:r>
            <w:r w:rsidRPr="00597ECE">
              <w:rPr>
                <w:rFonts w:ascii="Tahoma" w:hAnsi="Tahoma" w:cs="Tahoma"/>
                <w:color w:val="000000"/>
              </w:rPr>
              <w:t xml:space="preserve"> remise du </w:t>
            </w:r>
            <w:r w:rsidRPr="00597ECE">
              <w:rPr>
                <w:rFonts w:ascii="Tahoma" w:hAnsi="Tahoma" w:cs="Tahoma"/>
                <w:b/>
                <w:bCs/>
                <w:color w:val="000000"/>
              </w:rPr>
              <w:t>rapport final</w:t>
            </w:r>
            <w:r w:rsidRPr="00597ECE">
              <w:rPr>
                <w:rFonts w:ascii="Tahoma" w:hAnsi="Tahoma" w:cs="Tahoma"/>
                <w:color w:val="000000"/>
              </w:rPr>
              <w:t xml:space="preserve"> d’exécution et des </w:t>
            </w:r>
            <w:r w:rsidRPr="00597ECE">
              <w:rPr>
                <w:rFonts w:ascii="Tahoma" w:hAnsi="Tahoma" w:cs="Tahoma"/>
                <w:b/>
                <w:bCs/>
                <w:color w:val="000000"/>
              </w:rPr>
              <w:t>échantillons</w:t>
            </w:r>
          </w:p>
        </w:tc>
        <w:tc>
          <w:tcPr>
            <w:tcW w:w="2551" w:type="dxa"/>
            <w:tcBorders>
              <w:top w:val="single" w:sz="6" w:space="0" w:color="auto"/>
              <w:left w:val="single" w:sz="6" w:space="0" w:color="auto"/>
              <w:bottom w:val="single" w:sz="6" w:space="0" w:color="auto"/>
              <w:right w:val="single" w:sz="6" w:space="0" w:color="auto"/>
            </w:tcBorders>
            <w:vAlign w:val="center"/>
          </w:tcPr>
          <w:p w:rsidR="00597ECE" w:rsidRPr="00597ECE" w:rsidRDefault="00597ECE" w:rsidP="005A1DF1">
            <w:pPr>
              <w:keepNext/>
              <w:numPr>
                <w:ilvl w:val="12"/>
                <w:numId w:val="0"/>
              </w:numPr>
              <w:overflowPunct w:val="0"/>
              <w:autoSpaceDE w:val="0"/>
              <w:autoSpaceDN w:val="0"/>
              <w:adjustRightInd w:val="0"/>
              <w:jc w:val="center"/>
              <w:textAlignment w:val="baseline"/>
              <w:rPr>
                <w:rFonts w:ascii="Tahoma" w:hAnsi="Tahoma" w:cs="Tahoma"/>
                <w:color w:val="000000"/>
              </w:rPr>
            </w:pPr>
            <w:r w:rsidRPr="00597ECE">
              <w:rPr>
                <w:rFonts w:ascii="Tahoma" w:hAnsi="Tahoma" w:cs="Tahoma"/>
                <w:color w:val="000000"/>
              </w:rPr>
              <w:t xml:space="preserve">Fin Février </w:t>
            </w:r>
            <w:r w:rsidRPr="00597ECE">
              <w:rPr>
                <w:rFonts w:ascii="Tahoma" w:hAnsi="Tahoma" w:cs="Tahoma"/>
                <w:b/>
                <w:bCs/>
                <w:color w:val="000000"/>
              </w:rPr>
              <w:t>année N</w:t>
            </w:r>
            <w:r w:rsidRPr="00597ECE">
              <w:rPr>
                <w:rFonts w:ascii="Tahoma" w:hAnsi="Tahoma" w:cs="Tahoma"/>
                <w:b/>
                <w:color w:val="000000"/>
              </w:rPr>
              <w:t xml:space="preserve"> +1</w:t>
            </w:r>
          </w:p>
        </w:tc>
      </w:tr>
    </w:tbl>
    <w:p w:rsidR="00597ECE" w:rsidRPr="00597ECE" w:rsidRDefault="00597ECE" w:rsidP="005A1DF1">
      <w:pPr>
        <w:keepNext/>
        <w:numPr>
          <w:ilvl w:val="12"/>
          <w:numId w:val="0"/>
        </w:numPr>
        <w:tabs>
          <w:tab w:val="left" w:pos="1701"/>
        </w:tabs>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numPr>
          <w:ilvl w:val="12"/>
          <w:numId w:val="0"/>
        </w:numPr>
        <w:tabs>
          <w:tab w:val="left" w:pos="1701"/>
        </w:tabs>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numPr>
          <w:ilvl w:val="12"/>
          <w:numId w:val="0"/>
        </w:numPr>
        <w:tabs>
          <w:tab w:val="left" w:pos="1701"/>
        </w:tabs>
        <w:overflowPunct w:val="0"/>
        <w:autoSpaceDE w:val="0"/>
        <w:autoSpaceDN w:val="0"/>
        <w:adjustRightInd w:val="0"/>
        <w:jc w:val="both"/>
        <w:textAlignment w:val="baseline"/>
        <w:rPr>
          <w:rFonts w:ascii="Tahoma" w:hAnsi="Tahoma" w:cs="Tahoma"/>
          <w:color w:val="000000"/>
        </w:rPr>
      </w:pPr>
    </w:p>
    <w:p w:rsidR="00597ECE" w:rsidRPr="00597ECE" w:rsidRDefault="00597ECE" w:rsidP="00597ECE">
      <w:pPr>
        <w:rPr>
          <w:rFonts w:ascii="Tahoma" w:hAnsi="Tahoma" w:cs="Tahoma"/>
          <w:b/>
          <w:color w:val="000000"/>
          <w:u w:val="single"/>
        </w:rPr>
      </w:pPr>
      <w:r w:rsidRPr="00597ECE">
        <w:rPr>
          <w:rFonts w:ascii="Tahoma" w:hAnsi="Tahoma" w:cs="Tahoma"/>
          <w:b/>
          <w:color w:val="000000"/>
          <w:u w:val="single"/>
        </w:rPr>
        <w:t>Article 6 - Sécurité des personnes et des biens</w:t>
      </w:r>
    </w:p>
    <w:p w:rsidR="00597ECE" w:rsidRPr="00597ECE" w:rsidRDefault="00597ECE" w:rsidP="00597ECE">
      <w:pPr>
        <w:rPr>
          <w:rFonts w:ascii="Tahoma" w:hAnsi="Tahoma" w:cs="Tahoma"/>
          <w:color w:val="000000"/>
        </w:rPr>
      </w:pPr>
    </w:p>
    <w:p w:rsidR="00597ECE" w:rsidRPr="00597ECE" w:rsidRDefault="00597ECE" w:rsidP="00597ECE">
      <w:pPr>
        <w:jc w:val="both"/>
        <w:rPr>
          <w:rFonts w:ascii="Tahoma" w:hAnsi="Tahoma" w:cs="Tahoma"/>
          <w:color w:val="000000"/>
        </w:rPr>
      </w:pPr>
      <w:r w:rsidRPr="00597ECE">
        <w:rPr>
          <w:rFonts w:ascii="Tahoma" w:hAnsi="Tahoma" w:cs="Tahoma"/>
          <w:color w:val="000000"/>
        </w:rPr>
        <w:t>Le travail en rivière comporte des risques inhérents à la présence d’eau, au déplacement sur terrain accidenté ou mouvant, à la présence potentielle de germes pathogènes.</w:t>
      </w:r>
    </w:p>
    <w:p w:rsidR="00597ECE" w:rsidRPr="00597ECE" w:rsidRDefault="00597ECE" w:rsidP="00597ECE">
      <w:pPr>
        <w:jc w:val="both"/>
        <w:rPr>
          <w:rFonts w:ascii="Tahoma" w:hAnsi="Tahoma" w:cs="Tahoma"/>
          <w:color w:val="000000"/>
        </w:rPr>
      </w:pPr>
      <w:r w:rsidRPr="00597ECE">
        <w:rPr>
          <w:rFonts w:ascii="Tahoma" w:hAnsi="Tahoma" w:cs="Tahoma"/>
          <w:color w:val="000000"/>
        </w:rPr>
        <w:t>Le titulaire devra prendre toutes les dispositions nécessaires pour assurer la sécurité des opérateurs de terrain.</w:t>
      </w:r>
    </w:p>
    <w:p w:rsidR="00597ECE" w:rsidRPr="00597ECE" w:rsidRDefault="00597ECE" w:rsidP="00597ECE">
      <w:pPr>
        <w:rPr>
          <w:rFonts w:ascii="Tahoma" w:hAnsi="Tahoma" w:cs="Tahoma"/>
          <w:b/>
          <w:bCs/>
          <w:color w:val="000000"/>
        </w:rPr>
      </w:pPr>
      <w:r w:rsidRPr="00597ECE">
        <w:rPr>
          <w:rFonts w:ascii="Tahoma" w:hAnsi="Tahoma" w:cs="Tahoma"/>
          <w:b/>
          <w:bCs/>
          <w:color w:val="000000"/>
        </w:rPr>
        <w:t xml:space="preserve">Les prélèvements seront effectués en équipe d’au moins deux personnes. </w:t>
      </w:r>
    </w:p>
    <w:p w:rsidR="00597ECE" w:rsidRPr="00597ECE" w:rsidRDefault="00597ECE" w:rsidP="00597ECE">
      <w:pPr>
        <w:rPr>
          <w:rFonts w:ascii="Tahoma" w:hAnsi="Tahoma" w:cs="Tahoma"/>
          <w:color w:val="000000"/>
        </w:rPr>
      </w:pPr>
    </w:p>
    <w:p w:rsidR="00597ECE" w:rsidRPr="00597ECE" w:rsidRDefault="00597ECE" w:rsidP="00A6076A">
      <w:pPr>
        <w:keepNext/>
        <w:numPr>
          <w:ilvl w:val="12"/>
          <w:numId w:val="0"/>
        </w:numPr>
        <w:overflowPunct w:val="0"/>
        <w:autoSpaceDE w:val="0"/>
        <w:autoSpaceDN w:val="0"/>
        <w:adjustRightInd w:val="0"/>
        <w:jc w:val="both"/>
        <w:textAlignment w:val="baseline"/>
        <w:rPr>
          <w:rFonts w:ascii="Tahoma" w:hAnsi="Tahoma" w:cs="Tahoma"/>
          <w:color w:val="000000"/>
        </w:rPr>
      </w:pPr>
    </w:p>
    <w:p w:rsidR="00597ECE" w:rsidRPr="00597ECE" w:rsidRDefault="00597ECE" w:rsidP="00A6076A">
      <w:pPr>
        <w:keepNext/>
        <w:numPr>
          <w:ilvl w:val="12"/>
          <w:numId w:val="0"/>
        </w:numPr>
        <w:overflowPunct w:val="0"/>
        <w:autoSpaceDE w:val="0"/>
        <w:autoSpaceDN w:val="0"/>
        <w:adjustRightInd w:val="0"/>
        <w:spacing w:after="60"/>
        <w:jc w:val="both"/>
        <w:textAlignment w:val="baseline"/>
        <w:outlineLvl w:val="0"/>
        <w:rPr>
          <w:rFonts w:ascii="Tahoma" w:hAnsi="Tahoma" w:cs="Tahoma"/>
          <w:b/>
          <w:bCs/>
          <w:color w:val="000000"/>
          <w:kern w:val="32"/>
          <w:u w:val="single"/>
        </w:rPr>
      </w:pPr>
      <w:r w:rsidRPr="00597ECE">
        <w:rPr>
          <w:rFonts w:ascii="Tahoma" w:hAnsi="Tahoma" w:cs="Arial"/>
          <w:b/>
          <w:bCs/>
          <w:color w:val="000000"/>
          <w:kern w:val="32"/>
          <w:szCs w:val="32"/>
          <w:u w:val="single"/>
        </w:rPr>
        <w:t>Article</w:t>
      </w:r>
      <w:r w:rsidRPr="00597ECE">
        <w:rPr>
          <w:rFonts w:ascii="Tahoma" w:hAnsi="Tahoma" w:cs="Tahoma"/>
          <w:b/>
          <w:bCs/>
          <w:color w:val="000000"/>
          <w:kern w:val="32"/>
          <w:u w:val="single"/>
        </w:rPr>
        <w:t xml:space="preserve"> </w:t>
      </w:r>
      <w:r w:rsidR="00B175FC">
        <w:rPr>
          <w:rFonts w:ascii="Tahoma" w:hAnsi="Tahoma" w:cs="Tahoma"/>
          <w:b/>
          <w:bCs/>
          <w:color w:val="000000"/>
          <w:kern w:val="32"/>
          <w:u w:val="single"/>
        </w:rPr>
        <w:t>7</w:t>
      </w:r>
      <w:r w:rsidRPr="00597ECE">
        <w:rPr>
          <w:rFonts w:ascii="Tahoma" w:hAnsi="Tahoma" w:cs="Tahoma"/>
          <w:b/>
          <w:bCs/>
          <w:color w:val="000000"/>
          <w:kern w:val="32"/>
          <w:u w:val="single"/>
        </w:rPr>
        <w:t xml:space="preserve"> – Restitution des résultats</w:t>
      </w:r>
    </w:p>
    <w:p w:rsidR="00597ECE" w:rsidRPr="00597ECE" w:rsidRDefault="00597ECE" w:rsidP="00A6076A">
      <w:pPr>
        <w:keepNext/>
        <w:numPr>
          <w:ilvl w:val="12"/>
          <w:numId w:val="0"/>
        </w:numPr>
        <w:overflowPunct w:val="0"/>
        <w:autoSpaceDE w:val="0"/>
        <w:autoSpaceDN w:val="0"/>
        <w:adjustRightInd w:val="0"/>
        <w:textAlignment w:val="baseline"/>
        <w:rPr>
          <w:rFonts w:ascii="Tahoma" w:hAnsi="Tahoma" w:cs="Tahoma"/>
          <w:color w:val="000000"/>
        </w:rPr>
      </w:pPr>
    </w:p>
    <w:p w:rsidR="00597ECE" w:rsidRPr="00597ECE" w:rsidRDefault="00597ECE" w:rsidP="00A6076A">
      <w:pPr>
        <w:keepNext/>
        <w:numPr>
          <w:ilvl w:val="12"/>
          <w:numId w:val="0"/>
        </w:numPr>
        <w:overflowPunct w:val="0"/>
        <w:autoSpaceDE w:val="0"/>
        <w:autoSpaceDN w:val="0"/>
        <w:adjustRightInd w:val="0"/>
        <w:spacing w:after="60"/>
        <w:jc w:val="both"/>
        <w:textAlignment w:val="baseline"/>
        <w:outlineLvl w:val="1"/>
        <w:rPr>
          <w:rFonts w:ascii="Tahoma" w:hAnsi="Tahoma" w:cs="Tahoma"/>
          <w:bCs/>
          <w:i/>
          <w:iCs/>
          <w:color w:val="000000"/>
        </w:rPr>
      </w:pPr>
      <w:bookmarkStart w:id="18" w:name="_Toc69616113"/>
      <w:bookmarkStart w:id="19" w:name="_Toc69616410"/>
      <w:bookmarkStart w:id="20" w:name="_Toc69627481"/>
      <w:r w:rsidRPr="00597ECE">
        <w:rPr>
          <w:rFonts w:ascii="Tahoma" w:hAnsi="Tahoma" w:cs="Tahoma"/>
          <w:bCs/>
          <w:color w:val="000000"/>
        </w:rPr>
        <w:t xml:space="preserve">Lors de la réunion de cadrage, le </w:t>
      </w:r>
      <w:r w:rsidRPr="00597ECE">
        <w:rPr>
          <w:rFonts w:ascii="Tahoma" w:hAnsi="Tahoma" w:cs="Tahoma"/>
          <w:bCs/>
          <w:i/>
          <w:color w:val="000000"/>
        </w:rPr>
        <w:t>Maitre d’Ouvrage</w:t>
      </w:r>
      <w:r w:rsidRPr="00597ECE">
        <w:rPr>
          <w:rFonts w:ascii="Tahoma" w:hAnsi="Tahoma" w:cs="Tahoma"/>
          <w:bCs/>
          <w:color w:val="000000"/>
        </w:rPr>
        <w:t xml:space="preserve"> fournira (voir en annexes) :</w:t>
      </w:r>
      <w:bookmarkEnd w:id="18"/>
      <w:bookmarkEnd w:id="19"/>
      <w:bookmarkEnd w:id="20"/>
      <w:r w:rsidRPr="00597ECE">
        <w:rPr>
          <w:rFonts w:ascii="Tahoma" w:hAnsi="Tahoma" w:cs="Tahoma"/>
          <w:bCs/>
          <w:i/>
          <w:iCs/>
          <w:color w:val="000000"/>
        </w:rPr>
        <w:t xml:space="preserve"> </w:t>
      </w:r>
    </w:p>
    <w:p w:rsidR="00597ECE" w:rsidRPr="00597ECE" w:rsidRDefault="00597ECE" w:rsidP="00A6076A">
      <w:pPr>
        <w:keepNext/>
        <w:numPr>
          <w:ilvl w:val="0"/>
          <w:numId w:val="14"/>
        </w:numPr>
        <w:tabs>
          <w:tab w:val="left" w:pos="1440"/>
        </w:tabs>
        <w:overflowPunct w:val="0"/>
        <w:autoSpaceDE w:val="0"/>
        <w:autoSpaceDN w:val="0"/>
        <w:adjustRightInd w:val="0"/>
        <w:contextualSpacing/>
        <w:textAlignment w:val="baseline"/>
        <w:rPr>
          <w:rFonts w:ascii="Tahoma" w:hAnsi="Tahoma" w:cs="Tahoma"/>
          <w:color w:val="000000"/>
        </w:rPr>
      </w:pPr>
      <w:r w:rsidRPr="00597ECE">
        <w:rPr>
          <w:rFonts w:ascii="Tahoma" w:hAnsi="Tahoma" w:cs="Tahoma"/>
          <w:b/>
          <w:bCs/>
          <w:color w:val="000000"/>
        </w:rPr>
        <w:t>Les fiches de localisation</w:t>
      </w:r>
      <w:r w:rsidRPr="00597ECE">
        <w:rPr>
          <w:rFonts w:ascii="Tahoma" w:hAnsi="Tahoma" w:cs="Tahoma"/>
          <w:color w:val="000000"/>
        </w:rPr>
        <w:t xml:space="preserve"> des stations : extraits de carte IGN et schémas « stations »</w:t>
      </w:r>
    </w:p>
    <w:p w:rsidR="00597ECE" w:rsidRPr="00597ECE" w:rsidRDefault="00597ECE" w:rsidP="00A6076A">
      <w:pPr>
        <w:keepNext/>
        <w:numPr>
          <w:ilvl w:val="0"/>
          <w:numId w:val="14"/>
        </w:numPr>
        <w:tabs>
          <w:tab w:val="left" w:pos="1440"/>
        </w:tabs>
        <w:overflowPunct w:val="0"/>
        <w:autoSpaceDE w:val="0"/>
        <w:autoSpaceDN w:val="0"/>
        <w:adjustRightInd w:val="0"/>
        <w:contextualSpacing/>
        <w:textAlignment w:val="baseline"/>
        <w:rPr>
          <w:rFonts w:ascii="Tahoma" w:hAnsi="Tahoma" w:cs="Tahoma"/>
          <w:color w:val="000000"/>
        </w:rPr>
      </w:pPr>
      <w:r w:rsidRPr="00597ECE">
        <w:rPr>
          <w:rFonts w:ascii="Tahoma" w:hAnsi="Tahoma" w:cs="Tahoma"/>
          <w:b/>
          <w:bCs/>
          <w:color w:val="000000"/>
        </w:rPr>
        <w:t>Le fichier « Masque Osur » de saisie des résultats</w:t>
      </w:r>
      <w:r w:rsidR="00A6076A">
        <w:rPr>
          <w:rFonts w:ascii="Tahoma" w:hAnsi="Tahoma" w:cs="Tahoma"/>
          <w:b/>
          <w:bCs/>
          <w:color w:val="000000"/>
        </w:rPr>
        <w:t xml:space="preserve"> </w:t>
      </w:r>
      <w:r w:rsidR="00A6076A" w:rsidRPr="00A6076A">
        <w:rPr>
          <w:rFonts w:ascii="Tahoma" w:hAnsi="Tahoma" w:cs="Tahoma"/>
          <w:bCs/>
          <w:color w:val="000000"/>
        </w:rPr>
        <w:t>(annexe 6)</w:t>
      </w:r>
    </w:p>
    <w:p w:rsidR="00597ECE" w:rsidRDefault="00597ECE" w:rsidP="00A6076A">
      <w:pPr>
        <w:keepNext/>
        <w:tabs>
          <w:tab w:val="left" w:pos="1440"/>
        </w:tabs>
        <w:overflowPunct w:val="0"/>
        <w:autoSpaceDE w:val="0"/>
        <w:autoSpaceDN w:val="0"/>
        <w:adjustRightInd w:val="0"/>
        <w:textAlignment w:val="baseline"/>
        <w:rPr>
          <w:rFonts w:ascii="Tahoma" w:hAnsi="Tahoma" w:cs="Tahoma"/>
          <w:color w:val="000000"/>
        </w:rPr>
      </w:pPr>
    </w:p>
    <w:p w:rsidR="00F11547" w:rsidRDefault="00F11547" w:rsidP="0059403A">
      <w:pPr>
        <w:tabs>
          <w:tab w:val="left" w:pos="1440"/>
        </w:tabs>
        <w:overflowPunct w:val="0"/>
        <w:autoSpaceDE w:val="0"/>
        <w:autoSpaceDN w:val="0"/>
        <w:adjustRightInd w:val="0"/>
        <w:jc w:val="both"/>
        <w:textAlignment w:val="baseline"/>
        <w:rPr>
          <w:rFonts w:ascii="Tahoma" w:hAnsi="Tahoma" w:cs="Tahoma"/>
          <w:color w:val="000000"/>
        </w:rPr>
      </w:pPr>
      <w:r>
        <w:rPr>
          <w:rFonts w:ascii="Tahoma" w:hAnsi="Tahoma" w:cs="Tahoma"/>
          <w:color w:val="000000"/>
        </w:rPr>
        <w:t>Lors de cette réunion, le titulaire et le maître d’ouvrage s’assureront que les stations soient bien codifiées selon le référentiel de l’Agence de l’Eau Loire Bretagne, de l’existence d’un code SANDRE intervenant (= code producteur ou maître d’ouvrage), d’un code SANDRE laboratoire (= code SANDRE préleveur/déterminateur) et d’un code SANDRE dispositif de collecte (= code réseau).</w:t>
      </w:r>
    </w:p>
    <w:p w:rsidR="00F11547" w:rsidRDefault="00F11547" w:rsidP="00F11547">
      <w:pPr>
        <w:tabs>
          <w:tab w:val="left" w:pos="1440"/>
        </w:tabs>
        <w:overflowPunct w:val="0"/>
        <w:autoSpaceDE w:val="0"/>
        <w:autoSpaceDN w:val="0"/>
        <w:adjustRightInd w:val="0"/>
        <w:textAlignment w:val="baseline"/>
        <w:rPr>
          <w:rFonts w:ascii="Tahoma" w:hAnsi="Tahoma" w:cs="Tahoma"/>
          <w:color w:val="000000"/>
        </w:rPr>
      </w:pPr>
    </w:p>
    <w:p w:rsidR="00F11547" w:rsidRDefault="00F11547" w:rsidP="00F11547">
      <w:pPr>
        <w:tabs>
          <w:tab w:val="left" w:pos="1440"/>
        </w:tabs>
        <w:overflowPunct w:val="0"/>
        <w:autoSpaceDE w:val="0"/>
        <w:autoSpaceDN w:val="0"/>
        <w:adjustRightInd w:val="0"/>
        <w:textAlignment w:val="baseline"/>
        <w:rPr>
          <w:rFonts w:ascii="Tahoma" w:hAnsi="Tahoma" w:cs="Tahoma"/>
          <w:color w:val="000000"/>
        </w:rPr>
      </w:pPr>
      <w:r>
        <w:rPr>
          <w:rFonts w:ascii="Tahoma" w:hAnsi="Tahoma" w:cs="Tahoma"/>
          <w:color w:val="000000"/>
        </w:rPr>
        <w:t>Ces référentiels sont consultables avec les liens ci-dessous :</w:t>
      </w:r>
    </w:p>
    <w:p w:rsidR="00F11547" w:rsidRDefault="00F11547" w:rsidP="00F11547">
      <w:pPr>
        <w:pStyle w:val="Paragraphedeliste"/>
        <w:numPr>
          <w:ilvl w:val="0"/>
          <w:numId w:val="14"/>
        </w:numPr>
        <w:tabs>
          <w:tab w:val="left" w:pos="1440"/>
        </w:tabs>
        <w:overflowPunct w:val="0"/>
        <w:autoSpaceDE w:val="0"/>
        <w:autoSpaceDN w:val="0"/>
        <w:adjustRightInd w:val="0"/>
        <w:textAlignment w:val="baseline"/>
        <w:rPr>
          <w:rFonts w:ascii="Tahoma" w:hAnsi="Tahoma" w:cs="Tahoma"/>
          <w:color w:val="000000"/>
        </w:rPr>
      </w:pPr>
      <w:r>
        <w:rPr>
          <w:rFonts w:ascii="Tahoma" w:hAnsi="Tahoma" w:cs="Tahoma"/>
          <w:color w:val="000000"/>
        </w:rPr>
        <w:t xml:space="preserve">Référentiel stations/sites =&gt; </w:t>
      </w:r>
      <w:hyperlink r:id="rId9" w:history="1">
        <w:r w:rsidRPr="008362FA">
          <w:rPr>
            <w:rStyle w:val="Lienhypertexte"/>
            <w:rFonts w:ascii="Tahoma" w:hAnsi="Tahoma" w:cs="Tahoma"/>
          </w:rPr>
          <w:t>http://www.eau-loire-bretagne.fr/informations_et_donnees/donnees_brutes/osur_web</w:t>
        </w:r>
      </w:hyperlink>
    </w:p>
    <w:p w:rsidR="00F11547" w:rsidRDefault="00F11547" w:rsidP="00F11547">
      <w:pPr>
        <w:tabs>
          <w:tab w:val="left" w:pos="1440"/>
        </w:tabs>
        <w:overflowPunct w:val="0"/>
        <w:autoSpaceDE w:val="0"/>
        <w:autoSpaceDN w:val="0"/>
        <w:adjustRightInd w:val="0"/>
        <w:jc w:val="both"/>
        <w:textAlignment w:val="baseline"/>
        <w:rPr>
          <w:rFonts w:ascii="Tahoma" w:hAnsi="Tahoma" w:cs="Tahoma"/>
          <w:color w:val="000000"/>
        </w:rPr>
      </w:pPr>
      <w:r>
        <w:rPr>
          <w:rFonts w:ascii="Tahoma" w:hAnsi="Tahoma" w:cs="Tahoma"/>
          <w:color w:val="000000"/>
        </w:rPr>
        <w:t xml:space="preserve"> Référentiel SANDRE =&gt; </w:t>
      </w:r>
      <w:hyperlink r:id="rId10" w:history="1">
        <w:r w:rsidRPr="009150EB">
          <w:rPr>
            <w:rStyle w:val="Lienhypertexte"/>
            <w:rFonts w:ascii="Tahoma" w:hAnsi="Tahoma" w:cs="Tahoma"/>
          </w:rPr>
          <w:t>http://www.sandre.eaufrance.fr/Rechercher-une-donnee-d-un-jeu</w:t>
        </w:r>
      </w:hyperlink>
    </w:p>
    <w:p w:rsidR="00F11547" w:rsidRDefault="00F11547" w:rsidP="00F11547">
      <w:pPr>
        <w:tabs>
          <w:tab w:val="left" w:pos="1440"/>
        </w:tabs>
        <w:overflowPunct w:val="0"/>
        <w:autoSpaceDE w:val="0"/>
        <w:autoSpaceDN w:val="0"/>
        <w:adjustRightInd w:val="0"/>
        <w:jc w:val="both"/>
        <w:textAlignment w:val="baseline"/>
        <w:rPr>
          <w:rFonts w:ascii="Tahoma" w:hAnsi="Tahoma" w:cs="Tahoma"/>
          <w:color w:val="000000"/>
        </w:rPr>
      </w:pPr>
    </w:p>
    <w:p w:rsidR="00F11547" w:rsidRPr="00597ECE" w:rsidRDefault="00F11547" w:rsidP="00597ECE">
      <w:pPr>
        <w:tabs>
          <w:tab w:val="left" w:pos="1440"/>
        </w:tabs>
        <w:overflowPunct w:val="0"/>
        <w:autoSpaceDE w:val="0"/>
        <w:autoSpaceDN w:val="0"/>
        <w:adjustRightInd w:val="0"/>
        <w:textAlignment w:val="baseline"/>
        <w:rPr>
          <w:rFonts w:ascii="Tahoma" w:hAnsi="Tahoma" w:cs="Tahoma"/>
          <w:color w:val="000000"/>
        </w:rPr>
      </w:pPr>
    </w:p>
    <w:p w:rsidR="008F2E59" w:rsidRPr="000169A2" w:rsidRDefault="008F2E59" w:rsidP="008F2E59">
      <w:pPr>
        <w:tabs>
          <w:tab w:val="left" w:pos="993"/>
          <w:tab w:val="left" w:pos="1440"/>
        </w:tabs>
        <w:overflowPunct w:val="0"/>
        <w:autoSpaceDE w:val="0"/>
        <w:autoSpaceDN w:val="0"/>
        <w:adjustRightInd w:val="0"/>
        <w:jc w:val="both"/>
        <w:textAlignment w:val="baseline"/>
        <w:rPr>
          <w:rFonts w:ascii="Tahoma" w:hAnsi="Tahoma" w:cs="Tahoma"/>
          <w:b/>
          <w:color w:val="000000"/>
          <w:u w:val="single"/>
        </w:rPr>
      </w:pPr>
      <w:r>
        <w:rPr>
          <w:rFonts w:ascii="Tahoma" w:hAnsi="Tahoma" w:cs="Tahoma"/>
          <w:b/>
          <w:color w:val="000000"/>
          <w:u w:val="single"/>
        </w:rPr>
        <w:t>Livrables</w:t>
      </w:r>
    </w:p>
    <w:p w:rsidR="008F2E59" w:rsidRDefault="008F2E59" w:rsidP="008F2E59">
      <w:pPr>
        <w:tabs>
          <w:tab w:val="left" w:pos="993"/>
          <w:tab w:val="left" w:pos="1440"/>
        </w:tabs>
        <w:overflowPunct w:val="0"/>
        <w:autoSpaceDE w:val="0"/>
        <w:autoSpaceDN w:val="0"/>
        <w:adjustRightInd w:val="0"/>
        <w:jc w:val="both"/>
        <w:textAlignment w:val="baseline"/>
        <w:rPr>
          <w:rFonts w:ascii="Tahoma" w:hAnsi="Tahoma" w:cs="Tahoma"/>
          <w:color w:val="000000"/>
        </w:rPr>
      </w:pPr>
    </w:p>
    <w:p w:rsidR="008F2E59" w:rsidRDefault="008F2E59" w:rsidP="008F2E59">
      <w:pPr>
        <w:tabs>
          <w:tab w:val="left" w:pos="993"/>
          <w:tab w:val="left" w:pos="1440"/>
        </w:tabs>
        <w:overflowPunct w:val="0"/>
        <w:autoSpaceDE w:val="0"/>
        <w:autoSpaceDN w:val="0"/>
        <w:adjustRightInd w:val="0"/>
        <w:jc w:val="both"/>
        <w:textAlignment w:val="baseline"/>
        <w:rPr>
          <w:rFonts w:ascii="Tahoma" w:hAnsi="Tahoma" w:cs="Tahoma"/>
          <w:color w:val="000000"/>
        </w:rPr>
      </w:pPr>
      <w:r w:rsidRPr="000169A2">
        <w:rPr>
          <w:rFonts w:ascii="Tahoma" w:hAnsi="Tahoma" w:cs="Tahoma"/>
          <w:color w:val="000000"/>
        </w:rPr>
        <w:t xml:space="preserve">Le fichier </w:t>
      </w:r>
      <w:r w:rsidR="00BC76E2">
        <w:rPr>
          <w:rFonts w:ascii="Tahoma" w:hAnsi="Tahoma" w:cs="Tahoma"/>
          <w:color w:val="000000"/>
        </w:rPr>
        <w:t>OFB</w:t>
      </w:r>
      <w:r w:rsidRPr="000169A2">
        <w:rPr>
          <w:rFonts w:ascii="Tahoma" w:hAnsi="Tahoma" w:cs="Tahoma"/>
          <w:color w:val="000000"/>
        </w:rPr>
        <w:t xml:space="preserve"> «</w:t>
      </w:r>
      <w:r>
        <w:rPr>
          <w:rFonts w:ascii="Tahoma" w:hAnsi="Tahoma" w:cs="Tahoma"/>
          <w:color w:val="000000"/>
        </w:rPr>
        <w:t xml:space="preserve"> </w:t>
      </w:r>
      <w:proofErr w:type="spellStart"/>
      <w:r>
        <w:rPr>
          <w:rFonts w:ascii="Tahoma" w:hAnsi="Tahoma" w:cs="Tahoma"/>
          <w:color w:val="000000"/>
        </w:rPr>
        <w:t>Saisie_MphytCE</w:t>
      </w:r>
      <w:proofErr w:type="spellEnd"/>
      <w:r>
        <w:rPr>
          <w:rFonts w:ascii="Tahoma" w:hAnsi="Tahoma" w:cs="Tahoma"/>
          <w:color w:val="000000"/>
        </w:rPr>
        <w:t> </w:t>
      </w:r>
      <w:r w:rsidRPr="000169A2">
        <w:rPr>
          <w:rFonts w:ascii="Tahoma" w:hAnsi="Tahoma" w:cs="Tahoma"/>
          <w:color w:val="000000"/>
        </w:rPr>
        <w:t xml:space="preserve">» </w:t>
      </w:r>
      <w:r>
        <w:rPr>
          <w:rFonts w:ascii="Tahoma" w:hAnsi="Tahoma" w:cs="Tahoma"/>
          <w:color w:val="000000"/>
        </w:rPr>
        <w:t>disponible sur le site de l’</w:t>
      </w:r>
      <w:r w:rsidR="00BC76E2">
        <w:rPr>
          <w:rFonts w:ascii="Tahoma" w:hAnsi="Tahoma" w:cs="Tahoma"/>
          <w:color w:val="000000"/>
        </w:rPr>
        <w:t>OFB</w:t>
      </w:r>
      <w:r>
        <w:rPr>
          <w:rFonts w:ascii="Tahoma" w:hAnsi="Tahoma" w:cs="Tahoma"/>
          <w:color w:val="000000"/>
        </w:rPr>
        <w:t xml:space="preserve"> (</w:t>
      </w:r>
      <w:hyperlink r:id="rId11" w:history="1">
        <w:r w:rsidR="00BC76E2" w:rsidRPr="008529EE">
          <w:rPr>
            <w:rStyle w:val="Lienhypertexte"/>
          </w:rPr>
          <w:t>https://professionnels.ofb.fr/fr/node/393</w:t>
        </w:r>
      </w:hyperlink>
      <w:r w:rsidR="00BC76E2">
        <w:t xml:space="preserve"> </w:t>
      </w:r>
      <w:r>
        <w:rPr>
          <w:rFonts w:ascii="Tahoma" w:hAnsi="Tahoma" w:cs="Tahoma"/>
          <w:color w:val="000000"/>
        </w:rPr>
        <w:t xml:space="preserve">ou annexe 3) </w:t>
      </w:r>
      <w:r w:rsidRPr="000169A2">
        <w:rPr>
          <w:rFonts w:ascii="Tahoma" w:hAnsi="Tahoma" w:cs="Tahoma"/>
          <w:color w:val="000000"/>
        </w:rPr>
        <w:t>permettra de saisir les données afférant aux prélèvements et aux déterminations</w:t>
      </w:r>
      <w:r>
        <w:rPr>
          <w:rFonts w:ascii="Tahoma" w:hAnsi="Tahoma" w:cs="Tahoma"/>
          <w:color w:val="000000"/>
        </w:rPr>
        <w:t>.</w:t>
      </w:r>
    </w:p>
    <w:p w:rsidR="008F2E59" w:rsidRPr="000169A2" w:rsidRDefault="008F2E59" w:rsidP="008F2E59">
      <w:pPr>
        <w:tabs>
          <w:tab w:val="left" w:pos="993"/>
          <w:tab w:val="left" w:pos="1440"/>
        </w:tabs>
        <w:overflowPunct w:val="0"/>
        <w:autoSpaceDE w:val="0"/>
        <w:autoSpaceDN w:val="0"/>
        <w:adjustRightInd w:val="0"/>
        <w:jc w:val="both"/>
        <w:textAlignment w:val="baseline"/>
        <w:rPr>
          <w:rFonts w:ascii="Tahoma" w:hAnsi="Tahoma" w:cs="Tahoma"/>
          <w:color w:val="000000"/>
        </w:rPr>
      </w:pPr>
    </w:p>
    <w:p w:rsidR="008F2E59" w:rsidRDefault="008F2E59" w:rsidP="008F2E59">
      <w:pPr>
        <w:tabs>
          <w:tab w:val="left" w:pos="993"/>
          <w:tab w:val="left" w:pos="1440"/>
        </w:tabs>
        <w:overflowPunct w:val="0"/>
        <w:autoSpaceDE w:val="0"/>
        <w:autoSpaceDN w:val="0"/>
        <w:adjustRightInd w:val="0"/>
        <w:jc w:val="both"/>
        <w:textAlignment w:val="baseline"/>
        <w:rPr>
          <w:rFonts w:ascii="Tahoma" w:hAnsi="Tahoma" w:cs="Tahoma"/>
          <w:color w:val="000000"/>
        </w:rPr>
      </w:pPr>
      <w:r w:rsidRPr="00AA00B8">
        <w:rPr>
          <w:rFonts w:ascii="Tahoma" w:hAnsi="Tahoma" w:cs="Tahoma"/>
          <w:b/>
          <w:color w:val="000000"/>
        </w:rPr>
        <w:t xml:space="preserve">Les fichiers d’échanges « echange_listes.txt » et « </w:t>
      </w:r>
      <w:r w:rsidRPr="008F2E59">
        <w:rPr>
          <w:rFonts w:ascii="Tahoma" w:hAnsi="Tahoma" w:cs="Tahoma"/>
          <w:b/>
          <w:color w:val="000000"/>
        </w:rPr>
        <w:t>Soutienbio_MphytCE.xls</w:t>
      </w:r>
      <w:r w:rsidRPr="00AA00B8">
        <w:rPr>
          <w:rFonts w:ascii="Tahoma" w:hAnsi="Tahoma" w:cs="Tahoma"/>
          <w:b/>
          <w:color w:val="000000"/>
        </w:rPr>
        <w:t xml:space="preserve"> » sont les formats d’échange à fournir à l’agence </w:t>
      </w:r>
      <w:r>
        <w:rPr>
          <w:rFonts w:ascii="Tahoma" w:hAnsi="Tahoma" w:cs="Tahoma"/>
          <w:color w:val="000000"/>
        </w:rPr>
        <w:t>(annexe 4).</w:t>
      </w:r>
    </w:p>
    <w:p w:rsidR="008F2E59" w:rsidRDefault="008F2E59" w:rsidP="008F2E59">
      <w:pPr>
        <w:tabs>
          <w:tab w:val="left" w:pos="993"/>
          <w:tab w:val="left" w:pos="1440"/>
        </w:tabs>
        <w:overflowPunct w:val="0"/>
        <w:autoSpaceDE w:val="0"/>
        <w:autoSpaceDN w:val="0"/>
        <w:adjustRightInd w:val="0"/>
        <w:jc w:val="both"/>
        <w:textAlignment w:val="baseline"/>
        <w:rPr>
          <w:rFonts w:ascii="Tahoma" w:hAnsi="Tahoma" w:cs="Tahoma"/>
          <w:color w:val="000000"/>
        </w:rPr>
      </w:pPr>
      <w:r w:rsidRPr="000169A2">
        <w:rPr>
          <w:rFonts w:ascii="Tahoma" w:hAnsi="Tahoma" w:cs="Tahoma"/>
          <w:color w:val="000000"/>
        </w:rPr>
        <w:t>Un convertisseur  COPELI  (</w:t>
      </w:r>
      <w:proofErr w:type="spellStart"/>
      <w:r w:rsidRPr="000169A2">
        <w:rPr>
          <w:rFonts w:ascii="Tahoma" w:hAnsi="Tahoma" w:cs="Tahoma"/>
          <w:color w:val="000000"/>
        </w:rPr>
        <w:t>Copeli_M</w:t>
      </w:r>
      <w:r>
        <w:rPr>
          <w:rFonts w:ascii="Tahoma" w:hAnsi="Tahoma" w:cs="Tahoma"/>
          <w:color w:val="000000"/>
        </w:rPr>
        <w:t>phyt</w:t>
      </w:r>
      <w:proofErr w:type="spellEnd"/>
      <w:r w:rsidRPr="000169A2">
        <w:rPr>
          <w:rFonts w:ascii="Tahoma" w:hAnsi="Tahoma" w:cs="Tahoma"/>
          <w:color w:val="000000"/>
        </w:rPr>
        <w:t>) permettant de produire ces fichiers à partir du fichier «</w:t>
      </w:r>
      <w:r>
        <w:rPr>
          <w:rFonts w:ascii="Tahoma" w:hAnsi="Tahoma" w:cs="Tahoma"/>
          <w:color w:val="000000"/>
        </w:rPr>
        <w:t xml:space="preserve"> S</w:t>
      </w:r>
      <w:r w:rsidRPr="000169A2">
        <w:rPr>
          <w:rFonts w:ascii="Tahoma" w:hAnsi="Tahoma" w:cs="Tahoma"/>
          <w:color w:val="000000"/>
        </w:rPr>
        <w:t>aisie_M</w:t>
      </w:r>
      <w:r>
        <w:rPr>
          <w:rFonts w:ascii="Tahoma" w:hAnsi="Tahoma" w:cs="Tahoma"/>
          <w:color w:val="000000"/>
        </w:rPr>
        <w:t>phytCE</w:t>
      </w:r>
      <w:r w:rsidRPr="000169A2">
        <w:rPr>
          <w:rFonts w:ascii="Tahoma" w:hAnsi="Tahoma" w:cs="Tahoma"/>
          <w:color w:val="000000"/>
        </w:rPr>
        <w:t>.xls », est disponible sur le site de l’</w:t>
      </w:r>
      <w:r w:rsidR="00BC76E2">
        <w:rPr>
          <w:rFonts w:ascii="Tahoma" w:hAnsi="Tahoma" w:cs="Tahoma"/>
          <w:color w:val="000000"/>
        </w:rPr>
        <w:t>OFB</w:t>
      </w:r>
      <w:r>
        <w:rPr>
          <w:rFonts w:ascii="Tahoma" w:hAnsi="Tahoma" w:cs="Tahoma"/>
          <w:color w:val="000000"/>
        </w:rPr>
        <w:t xml:space="preserve"> avec sa notice d’utilisation (voir annexe 5).</w:t>
      </w:r>
    </w:p>
    <w:p w:rsidR="008F2E59" w:rsidRPr="00597ECE" w:rsidRDefault="008F2E59" w:rsidP="008F2E59">
      <w:pPr>
        <w:tabs>
          <w:tab w:val="left" w:pos="1440"/>
        </w:tabs>
        <w:overflowPunct w:val="0"/>
        <w:autoSpaceDE w:val="0"/>
        <w:autoSpaceDN w:val="0"/>
        <w:adjustRightInd w:val="0"/>
        <w:textAlignment w:val="baseline"/>
        <w:rPr>
          <w:rFonts w:ascii="Tahoma" w:hAnsi="Tahoma" w:cs="Tahoma"/>
          <w:color w:val="000000"/>
        </w:rPr>
      </w:pPr>
    </w:p>
    <w:p w:rsidR="00597ECE" w:rsidRPr="00597ECE" w:rsidRDefault="00D90B72" w:rsidP="001F057A">
      <w:pPr>
        <w:tabs>
          <w:tab w:val="left" w:pos="1440"/>
        </w:tabs>
        <w:overflowPunct w:val="0"/>
        <w:autoSpaceDE w:val="0"/>
        <w:autoSpaceDN w:val="0"/>
        <w:adjustRightInd w:val="0"/>
        <w:jc w:val="both"/>
        <w:textAlignment w:val="baseline"/>
        <w:rPr>
          <w:rFonts w:ascii="Tahoma" w:hAnsi="Tahoma" w:cs="Tahoma"/>
          <w:color w:val="000000"/>
        </w:rPr>
      </w:pPr>
      <w:r>
        <w:rPr>
          <w:rFonts w:ascii="Tahoma" w:hAnsi="Tahoma" w:cs="Tahoma"/>
          <w:color w:val="000000"/>
        </w:rPr>
        <w:t xml:space="preserve">La saisie des données peut aussi se faire directement dans l’outil Alisma. Dans ce cas, </w:t>
      </w:r>
      <w:r w:rsidR="00014FD6">
        <w:rPr>
          <w:rFonts w:ascii="Tahoma" w:hAnsi="Tahoma" w:cs="Tahoma"/>
          <w:color w:val="000000"/>
        </w:rPr>
        <w:t xml:space="preserve">Alisma comprenant </w:t>
      </w:r>
      <w:r>
        <w:rPr>
          <w:rFonts w:cs="Arial"/>
          <w:lang w:eastAsia="en-US"/>
        </w:rPr>
        <w:t>l’ensemble des champs nécessaires requis dans l’échange de données</w:t>
      </w:r>
      <w:r w:rsidR="00014FD6">
        <w:rPr>
          <w:rFonts w:cs="Arial"/>
          <w:lang w:eastAsia="en-US"/>
        </w:rPr>
        <w:t>, u</w:t>
      </w:r>
      <w:r>
        <w:rPr>
          <w:rFonts w:cs="Arial"/>
          <w:lang w:eastAsia="en-US"/>
        </w:rPr>
        <w:t>ne fonction d’export permettra de produire les fichiers d’éc</w:t>
      </w:r>
      <w:r w:rsidR="008F2E59">
        <w:rPr>
          <w:rFonts w:cs="Arial"/>
          <w:lang w:eastAsia="en-US"/>
        </w:rPr>
        <w:t>hange aux formats demandés « </w:t>
      </w:r>
      <w:proofErr w:type="spellStart"/>
      <w:r w:rsidR="008F2E59">
        <w:rPr>
          <w:rFonts w:cs="Arial"/>
          <w:lang w:eastAsia="en-US"/>
        </w:rPr>
        <w:t>e</w:t>
      </w:r>
      <w:r>
        <w:rPr>
          <w:rFonts w:cs="Arial"/>
          <w:lang w:eastAsia="en-US"/>
        </w:rPr>
        <w:t>change</w:t>
      </w:r>
      <w:r w:rsidR="008F2E59">
        <w:rPr>
          <w:rFonts w:cs="Arial"/>
          <w:lang w:eastAsia="en-US"/>
        </w:rPr>
        <w:t>_</w:t>
      </w:r>
      <w:r>
        <w:rPr>
          <w:rFonts w:cs="Arial"/>
          <w:lang w:eastAsia="en-US"/>
        </w:rPr>
        <w:t>liste</w:t>
      </w:r>
      <w:r w:rsidR="008F2E59">
        <w:rPr>
          <w:rFonts w:cs="Arial"/>
          <w:lang w:eastAsia="en-US"/>
        </w:rPr>
        <w:t>s</w:t>
      </w:r>
      <w:proofErr w:type="spellEnd"/>
      <w:r>
        <w:rPr>
          <w:rFonts w:cs="Arial"/>
          <w:lang w:eastAsia="en-US"/>
        </w:rPr>
        <w:t> ».</w:t>
      </w:r>
    </w:p>
    <w:p w:rsidR="00D90B72" w:rsidRDefault="00D90B72" w:rsidP="00D90B72">
      <w:pPr>
        <w:autoSpaceDE w:val="0"/>
        <w:autoSpaceDN w:val="0"/>
        <w:adjustRightInd w:val="0"/>
        <w:rPr>
          <w:rFonts w:ascii="Tahoma" w:hAnsi="Tahoma" w:cs="Tahoma"/>
          <w:color w:val="000000"/>
        </w:rPr>
      </w:pPr>
    </w:p>
    <w:p w:rsidR="00D90B72" w:rsidRDefault="00D90B72" w:rsidP="008F2E59">
      <w:pPr>
        <w:autoSpaceDE w:val="0"/>
        <w:autoSpaceDN w:val="0"/>
        <w:adjustRightInd w:val="0"/>
        <w:jc w:val="both"/>
        <w:rPr>
          <w:rFonts w:ascii="Tahoma" w:hAnsi="Tahoma" w:cs="Tahoma"/>
          <w:color w:val="000000"/>
        </w:rPr>
      </w:pPr>
      <w:r>
        <w:rPr>
          <w:rFonts w:ascii="Tahoma" w:hAnsi="Tahoma" w:cs="Tahoma"/>
          <w:color w:val="000000"/>
        </w:rPr>
        <w:t xml:space="preserve">Le calcul de la </w:t>
      </w:r>
      <w:r w:rsidRPr="008F2E59">
        <w:rPr>
          <w:rFonts w:ascii="Tahoma" w:hAnsi="Tahoma" w:cs="Tahoma"/>
          <w:b/>
          <w:color w:val="000000"/>
        </w:rPr>
        <w:t>note IBMR</w:t>
      </w:r>
      <w:r>
        <w:rPr>
          <w:rFonts w:ascii="Tahoma" w:hAnsi="Tahoma" w:cs="Tahoma"/>
          <w:color w:val="000000"/>
        </w:rPr>
        <w:t xml:space="preserve"> sera fait </w:t>
      </w:r>
      <w:r w:rsidR="008F2E59">
        <w:rPr>
          <w:rFonts w:ascii="Tahoma" w:hAnsi="Tahoma" w:cs="Tahoma"/>
          <w:color w:val="000000"/>
        </w:rPr>
        <w:t xml:space="preserve">à partir du fichier « echange_listes.txt » </w:t>
      </w:r>
      <w:r>
        <w:rPr>
          <w:rFonts w:ascii="Tahoma" w:hAnsi="Tahoma" w:cs="Tahoma"/>
          <w:color w:val="000000"/>
        </w:rPr>
        <w:t xml:space="preserve">à l’aide du SEEE (Système d’Evaluation de l’Etat des Eaux) disponible sur le site SEEE à l’adresse </w:t>
      </w:r>
      <w:hyperlink r:id="rId12" w:history="1">
        <w:r w:rsidRPr="00D45BD5">
          <w:rPr>
            <w:rStyle w:val="Lienhypertexte"/>
            <w:rFonts w:ascii="Tahoma" w:hAnsi="Tahoma" w:cs="Tahoma"/>
          </w:rPr>
          <w:t>http://seee.eaufrance.fr/</w:t>
        </w:r>
      </w:hyperlink>
      <w:r>
        <w:rPr>
          <w:rFonts w:ascii="Tahoma" w:hAnsi="Tahoma" w:cs="Tahoma"/>
          <w:color w:val="000000"/>
        </w:rPr>
        <w:t>.</w:t>
      </w:r>
    </w:p>
    <w:p w:rsidR="00597ECE" w:rsidRPr="00597ECE" w:rsidRDefault="00597ECE" w:rsidP="00597ECE">
      <w:pPr>
        <w:numPr>
          <w:ilvl w:val="12"/>
          <w:numId w:val="0"/>
        </w:numPr>
        <w:overflowPunct w:val="0"/>
        <w:autoSpaceDE w:val="0"/>
        <w:autoSpaceDN w:val="0"/>
        <w:adjustRightInd w:val="0"/>
        <w:textAlignment w:val="baseline"/>
        <w:rPr>
          <w:rFonts w:ascii="Tahoma" w:hAnsi="Tahoma" w:cs="Tahoma"/>
          <w:color w:val="000000"/>
        </w:rPr>
      </w:pPr>
    </w:p>
    <w:p w:rsidR="008F2E59" w:rsidRDefault="008F2E59" w:rsidP="008F2E59">
      <w:pPr>
        <w:numPr>
          <w:ilvl w:val="12"/>
          <w:numId w:val="0"/>
        </w:numPr>
        <w:overflowPunct w:val="0"/>
        <w:autoSpaceDE w:val="0"/>
        <w:autoSpaceDN w:val="0"/>
        <w:adjustRightInd w:val="0"/>
        <w:jc w:val="both"/>
        <w:textAlignment w:val="baseline"/>
        <w:rPr>
          <w:rFonts w:ascii="Tahoma" w:hAnsi="Tahoma" w:cs="Tahoma"/>
          <w:bCs/>
          <w:iCs/>
          <w:color w:val="000000"/>
        </w:rPr>
      </w:pPr>
      <w:bookmarkStart w:id="21" w:name="_Toc69616114"/>
      <w:bookmarkStart w:id="22" w:name="_Toc69616411"/>
      <w:bookmarkStart w:id="23" w:name="_Toc69627482"/>
      <w:r w:rsidRPr="00AA00B8">
        <w:rPr>
          <w:rFonts w:ascii="Tahoma" w:hAnsi="Tahoma" w:cs="Tahoma"/>
          <w:b/>
          <w:bCs/>
          <w:color w:val="000000"/>
        </w:rPr>
        <w:t xml:space="preserve">Le titulaire livrera au </w:t>
      </w:r>
      <w:r w:rsidRPr="00AA00B8">
        <w:rPr>
          <w:rFonts w:ascii="Tahoma" w:hAnsi="Tahoma" w:cs="Tahoma"/>
          <w:b/>
          <w:bCs/>
          <w:i/>
          <w:color w:val="000000"/>
        </w:rPr>
        <w:t>Maitre d’Ouvrage</w:t>
      </w:r>
      <w:r w:rsidRPr="00AA00B8">
        <w:rPr>
          <w:rFonts w:ascii="Tahoma" w:hAnsi="Tahoma" w:cs="Tahoma"/>
          <w:b/>
          <w:bCs/>
          <w:color w:val="000000"/>
        </w:rPr>
        <w:t xml:space="preserve"> pour</w:t>
      </w:r>
      <w:r w:rsidRPr="00AA00B8">
        <w:rPr>
          <w:rFonts w:ascii="Tahoma" w:hAnsi="Tahoma" w:cs="Tahoma"/>
          <w:b/>
          <w:bCs/>
          <w:iCs/>
          <w:color w:val="000000"/>
        </w:rPr>
        <w:t xml:space="preserve"> chaque station et par réseau </w:t>
      </w:r>
      <w:r w:rsidRPr="00597ECE">
        <w:rPr>
          <w:rFonts w:ascii="Tahoma" w:hAnsi="Tahoma" w:cs="Tahoma"/>
          <w:bCs/>
          <w:iCs/>
          <w:color w:val="000000"/>
        </w:rPr>
        <w:t>(RCO, …), les documents et éléments suivants :</w:t>
      </w:r>
    </w:p>
    <w:p w:rsidR="008F2E59" w:rsidRPr="00770947" w:rsidRDefault="008F2E59" w:rsidP="008F2E59">
      <w:pPr>
        <w:numPr>
          <w:ilvl w:val="12"/>
          <w:numId w:val="0"/>
        </w:numPr>
        <w:overflowPunct w:val="0"/>
        <w:autoSpaceDE w:val="0"/>
        <w:autoSpaceDN w:val="0"/>
        <w:adjustRightInd w:val="0"/>
        <w:jc w:val="both"/>
        <w:textAlignment w:val="baseline"/>
        <w:rPr>
          <w:rFonts w:ascii="Tahoma" w:hAnsi="Tahoma" w:cs="Tahoma"/>
          <w:color w:val="000000"/>
        </w:rPr>
      </w:pPr>
    </w:p>
    <w:tbl>
      <w:tblPr>
        <w:tblW w:w="9639" w:type="dxa"/>
        <w:tblInd w:w="108" w:type="dxa"/>
        <w:tblLayout w:type="fixed"/>
        <w:tblLook w:val="0000" w:firstRow="0" w:lastRow="0" w:firstColumn="0" w:lastColumn="0" w:noHBand="0" w:noVBand="0"/>
      </w:tblPr>
      <w:tblGrid>
        <w:gridCol w:w="6849"/>
        <w:gridCol w:w="2790"/>
      </w:tblGrid>
      <w:tr w:rsidR="008F2E59" w:rsidRPr="00545DE2" w:rsidTr="008261AD">
        <w:trPr>
          <w:cantSplit/>
        </w:trPr>
        <w:tc>
          <w:tcPr>
            <w:tcW w:w="6849" w:type="dxa"/>
            <w:tcBorders>
              <w:top w:val="single" w:sz="4" w:space="0" w:color="000000"/>
              <w:left w:val="single" w:sz="4" w:space="0" w:color="000000"/>
              <w:bottom w:val="single" w:sz="4" w:space="0" w:color="000000"/>
            </w:tcBorders>
          </w:tcPr>
          <w:p w:rsidR="008F2E59" w:rsidRPr="00545DE2" w:rsidRDefault="008F2E59" w:rsidP="008261AD">
            <w:pPr>
              <w:keepLines/>
              <w:suppressAutoHyphens/>
              <w:autoSpaceDE w:val="0"/>
              <w:snapToGrid w:val="0"/>
              <w:jc w:val="center"/>
              <w:rPr>
                <w:rFonts w:ascii="Tahoma" w:hAnsi="Tahoma" w:cs="Tahoma"/>
                <w:b/>
                <w:color w:val="000000"/>
                <w:lang w:eastAsia="ar-SA"/>
              </w:rPr>
            </w:pPr>
            <w:r w:rsidRPr="00545DE2">
              <w:rPr>
                <w:rFonts w:ascii="Tahoma" w:hAnsi="Tahoma" w:cs="Tahoma"/>
                <w:b/>
                <w:color w:val="000000"/>
                <w:lang w:eastAsia="ar-SA"/>
              </w:rPr>
              <w:t>Type de documents</w:t>
            </w:r>
          </w:p>
        </w:tc>
        <w:tc>
          <w:tcPr>
            <w:tcW w:w="2790" w:type="dxa"/>
            <w:tcBorders>
              <w:top w:val="single" w:sz="4" w:space="0" w:color="000000"/>
              <w:left w:val="single" w:sz="4" w:space="0" w:color="000000"/>
              <w:bottom w:val="single" w:sz="4" w:space="0" w:color="000000"/>
              <w:right w:val="single" w:sz="4" w:space="0" w:color="auto"/>
            </w:tcBorders>
          </w:tcPr>
          <w:p w:rsidR="008F2E59" w:rsidRPr="00545DE2" w:rsidRDefault="008F2E59" w:rsidP="008261AD">
            <w:pPr>
              <w:keepLines/>
              <w:suppressAutoHyphens/>
              <w:autoSpaceDE w:val="0"/>
              <w:snapToGrid w:val="0"/>
              <w:jc w:val="center"/>
              <w:rPr>
                <w:rFonts w:ascii="Tahoma" w:hAnsi="Tahoma" w:cs="Tahoma"/>
                <w:b/>
                <w:color w:val="000000"/>
                <w:lang w:eastAsia="ar-SA"/>
              </w:rPr>
            </w:pPr>
            <w:r w:rsidRPr="00545DE2">
              <w:rPr>
                <w:rFonts w:ascii="Tahoma" w:hAnsi="Tahoma" w:cs="Tahoma"/>
                <w:b/>
                <w:color w:val="000000"/>
                <w:lang w:eastAsia="ar-SA"/>
              </w:rPr>
              <w:t>Format</w:t>
            </w:r>
          </w:p>
        </w:tc>
      </w:tr>
      <w:tr w:rsidR="008F2E59" w:rsidRPr="00545DE2" w:rsidTr="008261AD">
        <w:trPr>
          <w:cantSplit/>
        </w:trPr>
        <w:tc>
          <w:tcPr>
            <w:tcW w:w="6849" w:type="dxa"/>
            <w:tcBorders>
              <w:top w:val="single" w:sz="4" w:space="0" w:color="000000"/>
              <w:left w:val="single" w:sz="4" w:space="0" w:color="000000"/>
              <w:bottom w:val="single" w:sz="4" w:space="0" w:color="000000"/>
            </w:tcBorders>
            <w:vAlign w:val="center"/>
          </w:tcPr>
          <w:p w:rsidR="008F2E59" w:rsidRPr="00545DE2" w:rsidRDefault="008F2E59" w:rsidP="008261AD">
            <w:pPr>
              <w:keepLines/>
              <w:suppressAutoHyphens/>
              <w:autoSpaceDE w:val="0"/>
              <w:snapToGrid w:val="0"/>
              <w:rPr>
                <w:rFonts w:ascii="Tahoma" w:hAnsi="Tahoma" w:cs="Tahoma"/>
                <w:color w:val="000000"/>
                <w:lang w:eastAsia="ar-SA"/>
              </w:rPr>
            </w:pPr>
            <w:r w:rsidRPr="00545DE2">
              <w:rPr>
                <w:rFonts w:ascii="Tahoma" w:hAnsi="Tahoma" w:cs="Tahoma"/>
                <w:color w:val="000000"/>
                <w:lang w:eastAsia="ar-SA"/>
              </w:rPr>
              <w:t>Planning prévisionnel des prélèvements</w:t>
            </w:r>
          </w:p>
        </w:tc>
        <w:tc>
          <w:tcPr>
            <w:tcW w:w="2790" w:type="dxa"/>
            <w:tcBorders>
              <w:top w:val="single" w:sz="4" w:space="0" w:color="000000"/>
              <w:left w:val="single" w:sz="4" w:space="0" w:color="000000"/>
              <w:bottom w:val="single" w:sz="4" w:space="0" w:color="000000"/>
              <w:right w:val="single" w:sz="4" w:space="0" w:color="auto"/>
            </w:tcBorders>
            <w:vAlign w:val="center"/>
          </w:tcPr>
          <w:p w:rsidR="008F2E59" w:rsidRPr="00545DE2" w:rsidRDefault="008F2E59" w:rsidP="008261AD">
            <w:pPr>
              <w:keepLines/>
              <w:suppressAutoHyphens/>
              <w:autoSpaceDE w:val="0"/>
              <w:snapToGrid w:val="0"/>
              <w:jc w:val="center"/>
              <w:rPr>
                <w:rFonts w:ascii="Tahoma" w:hAnsi="Tahoma" w:cs="Tahoma"/>
                <w:color w:val="000000"/>
                <w:lang w:eastAsia="ar-SA"/>
              </w:rPr>
            </w:pPr>
            <w:r w:rsidRPr="00545DE2">
              <w:rPr>
                <w:rFonts w:ascii="Tahoma" w:hAnsi="Tahoma" w:cs="Tahoma"/>
                <w:color w:val="000000"/>
                <w:lang w:eastAsia="ar-SA"/>
              </w:rPr>
              <w:t xml:space="preserve">Excel </w:t>
            </w:r>
          </w:p>
        </w:tc>
      </w:tr>
      <w:tr w:rsidR="008F2E59" w:rsidRPr="00545DE2" w:rsidTr="008261AD">
        <w:trPr>
          <w:cantSplit/>
        </w:trPr>
        <w:tc>
          <w:tcPr>
            <w:tcW w:w="6849" w:type="dxa"/>
            <w:tcBorders>
              <w:top w:val="single" w:sz="4" w:space="0" w:color="000000"/>
              <w:left w:val="single" w:sz="4" w:space="0" w:color="000000"/>
              <w:bottom w:val="single" w:sz="4" w:space="0" w:color="000000"/>
            </w:tcBorders>
            <w:vAlign w:val="center"/>
          </w:tcPr>
          <w:p w:rsidR="008F2E59" w:rsidRPr="00545DE2" w:rsidRDefault="008F2E59" w:rsidP="008261AD">
            <w:pPr>
              <w:keepLines/>
              <w:suppressAutoHyphens/>
              <w:autoSpaceDE w:val="0"/>
              <w:snapToGrid w:val="0"/>
              <w:rPr>
                <w:rFonts w:ascii="Tahoma" w:hAnsi="Tahoma" w:cs="Tahoma"/>
                <w:color w:val="000000"/>
                <w:lang w:eastAsia="ar-SA"/>
              </w:rPr>
            </w:pPr>
            <w:r w:rsidRPr="00545DE2">
              <w:rPr>
                <w:rFonts w:ascii="Tahoma" w:hAnsi="Tahoma" w:cs="Tahoma"/>
                <w:color w:val="000000"/>
                <w:lang w:eastAsia="ar-SA"/>
              </w:rPr>
              <w:t>Compte-rendu de la phase de terrain – prélèvement</w:t>
            </w:r>
          </w:p>
        </w:tc>
        <w:tc>
          <w:tcPr>
            <w:tcW w:w="2790" w:type="dxa"/>
            <w:tcBorders>
              <w:top w:val="single" w:sz="4" w:space="0" w:color="000000"/>
              <w:left w:val="single" w:sz="4" w:space="0" w:color="000000"/>
              <w:bottom w:val="single" w:sz="4" w:space="0" w:color="000000"/>
              <w:right w:val="single" w:sz="4" w:space="0" w:color="auto"/>
            </w:tcBorders>
            <w:vAlign w:val="center"/>
          </w:tcPr>
          <w:p w:rsidR="008F2E59" w:rsidRPr="00545DE2" w:rsidRDefault="008F2E59" w:rsidP="008261AD">
            <w:pPr>
              <w:keepLines/>
              <w:suppressAutoHyphens/>
              <w:autoSpaceDE w:val="0"/>
              <w:snapToGrid w:val="0"/>
              <w:jc w:val="center"/>
              <w:rPr>
                <w:rFonts w:ascii="Tahoma" w:hAnsi="Tahoma" w:cs="Tahoma"/>
                <w:color w:val="000000"/>
                <w:lang w:eastAsia="ar-SA"/>
              </w:rPr>
            </w:pPr>
            <w:r>
              <w:rPr>
                <w:rFonts w:ascii="Tahoma" w:hAnsi="Tahoma" w:cs="Tahoma"/>
                <w:color w:val="000000"/>
                <w:lang w:eastAsia="ar-SA"/>
              </w:rPr>
              <w:t>Excel ou PDF</w:t>
            </w:r>
          </w:p>
        </w:tc>
      </w:tr>
      <w:tr w:rsidR="008F2E59" w:rsidRPr="00545DE2" w:rsidTr="008261AD">
        <w:trPr>
          <w:cantSplit/>
        </w:trPr>
        <w:tc>
          <w:tcPr>
            <w:tcW w:w="6849" w:type="dxa"/>
            <w:tcBorders>
              <w:top w:val="single" w:sz="4" w:space="0" w:color="000000"/>
              <w:left w:val="single" w:sz="4" w:space="0" w:color="000000"/>
              <w:bottom w:val="single" w:sz="4" w:space="0" w:color="000000"/>
            </w:tcBorders>
            <w:vAlign w:val="center"/>
          </w:tcPr>
          <w:p w:rsidR="008F2E59" w:rsidRPr="00545DE2" w:rsidRDefault="008F2E59" w:rsidP="008261AD">
            <w:pPr>
              <w:keepLines/>
              <w:suppressAutoHyphens/>
              <w:autoSpaceDE w:val="0"/>
              <w:snapToGrid w:val="0"/>
              <w:rPr>
                <w:rFonts w:ascii="Tahoma" w:hAnsi="Tahoma" w:cs="Tahoma"/>
                <w:color w:val="000000"/>
                <w:lang w:eastAsia="ar-SA"/>
              </w:rPr>
            </w:pPr>
            <w:r w:rsidRPr="00545DE2">
              <w:rPr>
                <w:rFonts w:ascii="Tahoma" w:hAnsi="Tahoma" w:cs="Tahoma"/>
                <w:color w:val="000000"/>
                <w:lang w:eastAsia="ar-SA"/>
              </w:rPr>
              <w:t xml:space="preserve">Fiches de terrain, schémas de localisation, photographies </w:t>
            </w:r>
          </w:p>
        </w:tc>
        <w:tc>
          <w:tcPr>
            <w:tcW w:w="2790" w:type="dxa"/>
            <w:tcBorders>
              <w:top w:val="single" w:sz="4" w:space="0" w:color="000000"/>
              <w:left w:val="single" w:sz="4" w:space="0" w:color="000000"/>
              <w:bottom w:val="single" w:sz="4" w:space="0" w:color="000000"/>
              <w:right w:val="single" w:sz="4" w:space="0" w:color="auto"/>
            </w:tcBorders>
            <w:vAlign w:val="center"/>
          </w:tcPr>
          <w:p w:rsidR="008F2E59" w:rsidRPr="00545DE2" w:rsidRDefault="008F2E59" w:rsidP="008261AD">
            <w:pPr>
              <w:keepLines/>
              <w:suppressAutoHyphens/>
              <w:autoSpaceDE w:val="0"/>
              <w:snapToGrid w:val="0"/>
              <w:jc w:val="center"/>
              <w:rPr>
                <w:rFonts w:ascii="Tahoma" w:hAnsi="Tahoma" w:cs="Tahoma"/>
                <w:color w:val="000000"/>
                <w:lang w:val="en-GB" w:eastAsia="ar-SA"/>
              </w:rPr>
            </w:pPr>
            <w:r w:rsidRPr="00545DE2">
              <w:rPr>
                <w:rFonts w:ascii="Tahoma" w:hAnsi="Tahoma" w:cs="Tahoma"/>
                <w:color w:val="000000"/>
                <w:lang w:val="en-GB" w:eastAsia="ar-SA"/>
              </w:rPr>
              <w:t xml:space="preserve">Excel, JPG </w:t>
            </w:r>
            <w:proofErr w:type="spellStart"/>
            <w:r w:rsidRPr="00545DE2">
              <w:rPr>
                <w:rFonts w:ascii="Tahoma" w:hAnsi="Tahoma" w:cs="Tahoma"/>
                <w:color w:val="000000"/>
                <w:lang w:val="en-GB" w:eastAsia="ar-SA"/>
              </w:rPr>
              <w:t>ou</w:t>
            </w:r>
            <w:proofErr w:type="spellEnd"/>
            <w:r w:rsidRPr="00545DE2">
              <w:rPr>
                <w:rFonts w:ascii="Tahoma" w:hAnsi="Tahoma" w:cs="Tahoma"/>
                <w:color w:val="000000"/>
                <w:lang w:val="en-GB" w:eastAsia="ar-SA"/>
              </w:rPr>
              <w:t xml:space="preserve"> PDF</w:t>
            </w:r>
          </w:p>
        </w:tc>
      </w:tr>
      <w:tr w:rsidR="008F2E59" w:rsidRPr="00545DE2" w:rsidTr="008261AD">
        <w:trPr>
          <w:cantSplit/>
        </w:trPr>
        <w:tc>
          <w:tcPr>
            <w:tcW w:w="6849" w:type="dxa"/>
            <w:tcBorders>
              <w:top w:val="single" w:sz="4" w:space="0" w:color="000000"/>
              <w:left w:val="single" w:sz="4" w:space="0" w:color="000000"/>
              <w:bottom w:val="single" w:sz="4" w:space="0" w:color="000000"/>
            </w:tcBorders>
            <w:vAlign w:val="center"/>
          </w:tcPr>
          <w:p w:rsidR="008F2E59" w:rsidRPr="00545DE2" w:rsidRDefault="008F2E59" w:rsidP="008F2E59">
            <w:pPr>
              <w:keepLines/>
              <w:tabs>
                <w:tab w:val="center" w:pos="4536"/>
                <w:tab w:val="right" w:pos="9072"/>
              </w:tabs>
              <w:suppressAutoHyphens/>
              <w:autoSpaceDE w:val="0"/>
              <w:snapToGrid w:val="0"/>
              <w:jc w:val="both"/>
              <w:rPr>
                <w:rFonts w:ascii="Tahoma" w:hAnsi="Tahoma" w:cs="Tahoma"/>
                <w:color w:val="000000"/>
                <w:lang w:eastAsia="ar-SA"/>
              </w:rPr>
            </w:pPr>
            <w:r>
              <w:rPr>
                <w:rFonts w:ascii="Tahoma" w:hAnsi="Tahoma" w:cs="Tahoma"/>
                <w:color w:val="000000"/>
                <w:lang w:eastAsia="ar-SA"/>
              </w:rPr>
              <w:t>Echantillons de taxons recensés par station</w:t>
            </w:r>
          </w:p>
        </w:tc>
        <w:tc>
          <w:tcPr>
            <w:tcW w:w="2790" w:type="dxa"/>
            <w:tcBorders>
              <w:top w:val="single" w:sz="4" w:space="0" w:color="000000"/>
              <w:left w:val="single" w:sz="4" w:space="0" w:color="000000"/>
              <w:bottom w:val="single" w:sz="4" w:space="0" w:color="000000"/>
              <w:right w:val="single" w:sz="4" w:space="0" w:color="auto"/>
            </w:tcBorders>
            <w:vAlign w:val="center"/>
          </w:tcPr>
          <w:p w:rsidR="008F2E59" w:rsidRPr="00545DE2" w:rsidRDefault="008F2E59" w:rsidP="008261AD">
            <w:pPr>
              <w:keepLines/>
              <w:suppressAutoHyphens/>
              <w:autoSpaceDE w:val="0"/>
              <w:snapToGrid w:val="0"/>
              <w:jc w:val="center"/>
              <w:rPr>
                <w:rFonts w:ascii="Tahoma" w:hAnsi="Tahoma" w:cs="Tahoma"/>
                <w:color w:val="000000"/>
                <w:lang w:eastAsia="ar-SA"/>
              </w:rPr>
            </w:pPr>
            <w:r w:rsidRPr="00545DE2">
              <w:rPr>
                <w:rFonts w:ascii="Tahoma" w:hAnsi="Tahoma" w:cs="Tahoma"/>
                <w:color w:val="000000"/>
                <w:lang w:eastAsia="ar-SA"/>
              </w:rPr>
              <w:t>Echantillons</w:t>
            </w:r>
            <w:r>
              <w:rPr>
                <w:rFonts w:ascii="Tahoma" w:hAnsi="Tahoma" w:cs="Tahoma"/>
                <w:color w:val="000000"/>
                <w:lang w:eastAsia="ar-SA"/>
              </w:rPr>
              <w:t xml:space="preserve"> </w:t>
            </w:r>
            <w:r w:rsidRPr="00545DE2">
              <w:rPr>
                <w:rFonts w:ascii="Tahoma" w:hAnsi="Tahoma" w:cs="Tahoma"/>
                <w:color w:val="000000"/>
                <w:lang w:eastAsia="ar-SA"/>
              </w:rPr>
              <w:t xml:space="preserve">conditionnés </w:t>
            </w:r>
          </w:p>
        </w:tc>
      </w:tr>
      <w:tr w:rsidR="008F2E59" w:rsidRPr="00545DE2" w:rsidTr="008261AD">
        <w:trPr>
          <w:cantSplit/>
        </w:trPr>
        <w:tc>
          <w:tcPr>
            <w:tcW w:w="6849" w:type="dxa"/>
            <w:tcBorders>
              <w:top w:val="single" w:sz="4" w:space="0" w:color="000000"/>
              <w:left w:val="single" w:sz="4" w:space="0" w:color="000000"/>
              <w:bottom w:val="single" w:sz="4" w:space="0" w:color="000000"/>
            </w:tcBorders>
            <w:vAlign w:val="center"/>
          </w:tcPr>
          <w:p w:rsidR="008F2E59" w:rsidRPr="00545DE2" w:rsidRDefault="008F2E59" w:rsidP="008F2E59">
            <w:pPr>
              <w:keepLines/>
              <w:tabs>
                <w:tab w:val="center" w:pos="4536"/>
                <w:tab w:val="right" w:pos="9072"/>
              </w:tabs>
              <w:suppressAutoHyphens/>
              <w:autoSpaceDE w:val="0"/>
              <w:snapToGrid w:val="0"/>
              <w:jc w:val="both"/>
              <w:rPr>
                <w:rFonts w:ascii="Tahoma" w:hAnsi="Tahoma" w:cs="Tahoma"/>
                <w:color w:val="000000"/>
                <w:lang w:eastAsia="ar-SA"/>
              </w:rPr>
            </w:pPr>
            <w:r w:rsidRPr="00545DE2">
              <w:rPr>
                <w:rFonts w:ascii="Tahoma" w:hAnsi="Tahoma" w:cs="Tahoma"/>
                <w:color w:val="000000"/>
                <w:lang w:eastAsia="ar-SA"/>
              </w:rPr>
              <w:t>Masque de Saisie Osur</w:t>
            </w:r>
            <w:r>
              <w:rPr>
                <w:rFonts w:ascii="Tahoma" w:hAnsi="Tahoma" w:cs="Tahoma"/>
                <w:color w:val="000000"/>
                <w:lang w:eastAsia="ar-SA"/>
              </w:rPr>
              <w:t xml:space="preserve"> avec les </w:t>
            </w:r>
            <w:r w:rsidRPr="00597ECE">
              <w:rPr>
                <w:rFonts w:ascii="Tahoma" w:hAnsi="Tahoma" w:cs="Tahoma"/>
                <w:color w:val="000000"/>
              </w:rPr>
              <w:t xml:space="preserve">données </w:t>
            </w:r>
            <w:r>
              <w:rPr>
                <w:rFonts w:ascii="Tahoma" w:hAnsi="Tahoma" w:cs="Tahoma"/>
                <w:color w:val="000000"/>
              </w:rPr>
              <w:t>IBMR et physico-chimie</w:t>
            </w:r>
          </w:p>
        </w:tc>
        <w:tc>
          <w:tcPr>
            <w:tcW w:w="2790" w:type="dxa"/>
            <w:tcBorders>
              <w:top w:val="single" w:sz="4" w:space="0" w:color="000000"/>
              <w:left w:val="single" w:sz="4" w:space="0" w:color="000000"/>
              <w:bottom w:val="single" w:sz="4" w:space="0" w:color="000000"/>
              <w:right w:val="single" w:sz="4" w:space="0" w:color="auto"/>
            </w:tcBorders>
            <w:vAlign w:val="center"/>
          </w:tcPr>
          <w:p w:rsidR="008F2E59" w:rsidRPr="00545DE2" w:rsidRDefault="008F2E59" w:rsidP="008261AD">
            <w:pPr>
              <w:keepLines/>
              <w:suppressAutoHyphens/>
              <w:autoSpaceDE w:val="0"/>
              <w:snapToGrid w:val="0"/>
              <w:jc w:val="center"/>
              <w:rPr>
                <w:rFonts w:ascii="Tahoma" w:hAnsi="Tahoma" w:cs="Tahoma"/>
                <w:color w:val="000000"/>
                <w:lang w:eastAsia="ar-SA"/>
              </w:rPr>
            </w:pPr>
            <w:r w:rsidRPr="00545DE2">
              <w:rPr>
                <w:rFonts w:ascii="Tahoma" w:hAnsi="Tahoma" w:cs="Tahoma"/>
                <w:color w:val="000000"/>
                <w:lang w:eastAsia="ar-SA"/>
              </w:rPr>
              <w:t>Excel</w:t>
            </w:r>
          </w:p>
        </w:tc>
      </w:tr>
      <w:tr w:rsidR="008F2E59" w:rsidRPr="00545DE2" w:rsidTr="008261AD">
        <w:trPr>
          <w:cantSplit/>
        </w:trPr>
        <w:tc>
          <w:tcPr>
            <w:tcW w:w="6849" w:type="dxa"/>
            <w:tcBorders>
              <w:top w:val="single" w:sz="4" w:space="0" w:color="000000"/>
              <w:left w:val="single" w:sz="4" w:space="0" w:color="000000"/>
              <w:bottom w:val="single" w:sz="4" w:space="0" w:color="000000"/>
            </w:tcBorders>
            <w:vAlign w:val="center"/>
          </w:tcPr>
          <w:p w:rsidR="008F2E59" w:rsidRPr="00545DE2" w:rsidRDefault="008F2E59" w:rsidP="008261AD">
            <w:pPr>
              <w:keepLines/>
              <w:tabs>
                <w:tab w:val="center" w:pos="4536"/>
                <w:tab w:val="right" w:pos="9072"/>
              </w:tabs>
              <w:suppressAutoHyphens/>
              <w:autoSpaceDE w:val="0"/>
              <w:snapToGrid w:val="0"/>
              <w:jc w:val="both"/>
              <w:rPr>
                <w:rFonts w:ascii="Tahoma" w:hAnsi="Tahoma" w:cs="Tahoma"/>
                <w:color w:val="000000"/>
                <w:lang w:eastAsia="ar-SA"/>
              </w:rPr>
            </w:pPr>
            <w:r w:rsidRPr="00545DE2">
              <w:rPr>
                <w:rFonts w:ascii="Tahoma" w:hAnsi="Tahoma" w:cs="Tahoma"/>
                <w:color w:val="000000"/>
                <w:lang w:eastAsia="ar-SA"/>
              </w:rPr>
              <w:t xml:space="preserve">Fichiers </w:t>
            </w:r>
            <w:r w:rsidR="00BC76E2">
              <w:rPr>
                <w:rFonts w:ascii="Tahoma" w:hAnsi="Tahoma" w:cs="Tahoma"/>
                <w:color w:val="000000"/>
                <w:lang w:eastAsia="ar-SA"/>
              </w:rPr>
              <w:t>OFB</w:t>
            </w:r>
            <w:r w:rsidRPr="00545DE2">
              <w:rPr>
                <w:rFonts w:ascii="Tahoma" w:hAnsi="Tahoma" w:cs="Tahoma"/>
                <w:color w:val="000000"/>
                <w:lang w:eastAsia="ar-SA"/>
              </w:rPr>
              <w:t xml:space="preserve"> (Soutien</w:t>
            </w:r>
            <w:r>
              <w:rPr>
                <w:rFonts w:ascii="Tahoma" w:hAnsi="Tahoma" w:cs="Tahoma"/>
                <w:color w:val="000000"/>
                <w:lang w:eastAsia="ar-SA"/>
              </w:rPr>
              <w:t>bio.xls</w:t>
            </w:r>
            <w:r w:rsidRPr="00545DE2">
              <w:rPr>
                <w:rFonts w:ascii="Tahoma" w:hAnsi="Tahoma" w:cs="Tahoma"/>
                <w:color w:val="000000"/>
                <w:lang w:eastAsia="ar-SA"/>
              </w:rPr>
              <w:t xml:space="preserve"> et echange_listes.txt)</w:t>
            </w:r>
          </w:p>
        </w:tc>
        <w:tc>
          <w:tcPr>
            <w:tcW w:w="2790" w:type="dxa"/>
            <w:tcBorders>
              <w:top w:val="single" w:sz="4" w:space="0" w:color="000000"/>
              <w:left w:val="single" w:sz="4" w:space="0" w:color="000000"/>
              <w:bottom w:val="single" w:sz="4" w:space="0" w:color="000000"/>
              <w:right w:val="single" w:sz="4" w:space="0" w:color="auto"/>
            </w:tcBorders>
            <w:vAlign w:val="center"/>
          </w:tcPr>
          <w:p w:rsidR="008F2E59" w:rsidRPr="00545DE2" w:rsidRDefault="008F2E59" w:rsidP="008261AD">
            <w:pPr>
              <w:keepLines/>
              <w:suppressAutoHyphens/>
              <w:autoSpaceDE w:val="0"/>
              <w:snapToGrid w:val="0"/>
              <w:jc w:val="center"/>
              <w:rPr>
                <w:rFonts w:ascii="Tahoma" w:hAnsi="Tahoma" w:cs="Tahoma"/>
                <w:color w:val="000000"/>
                <w:lang w:eastAsia="ar-SA"/>
              </w:rPr>
            </w:pPr>
            <w:r w:rsidRPr="00545DE2">
              <w:rPr>
                <w:rFonts w:ascii="Tahoma" w:hAnsi="Tahoma" w:cs="Tahoma"/>
                <w:color w:val="000000"/>
                <w:lang w:eastAsia="ar-SA"/>
              </w:rPr>
              <w:t xml:space="preserve">Excel, </w:t>
            </w:r>
            <w:proofErr w:type="spellStart"/>
            <w:r w:rsidRPr="00545DE2">
              <w:rPr>
                <w:rFonts w:ascii="Tahoma" w:hAnsi="Tahoma" w:cs="Tahoma"/>
                <w:color w:val="000000"/>
                <w:lang w:eastAsia="ar-SA"/>
              </w:rPr>
              <w:t>txt</w:t>
            </w:r>
            <w:proofErr w:type="spellEnd"/>
            <w:r w:rsidRPr="00545DE2">
              <w:rPr>
                <w:rFonts w:ascii="Tahoma" w:hAnsi="Tahoma" w:cs="Tahoma"/>
                <w:color w:val="000000"/>
                <w:lang w:eastAsia="ar-SA"/>
              </w:rPr>
              <w:t xml:space="preserve"> </w:t>
            </w:r>
          </w:p>
        </w:tc>
      </w:tr>
      <w:tr w:rsidR="008F2E59" w:rsidRPr="00545DE2" w:rsidTr="008261AD">
        <w:trPr>
          <w:cantSplit/>
        </w:trPr>
        <w:tc>
          <w:tcPr>
            <w:tcW w:w="6849" w:type="dxa"/>
            <w:tcBorders>
              <w:top w:val="single" w:sz="4" w:space="0" w:color="000000"/>
              <w:left w:val="single" w:sz="4" w:space="0" w:color="000000"/>
              <w:bottom w:val="single" w:sz="4" w:space="0" w:color="000000"/>
            </w:tcBorders>
            <w:vAlign w:val="center"/>
          </w:tcPr>
          <w:p w:rsidR="008F2E59" w:rsidRPr="00545DE2" w:rsidRDefault="008F2E59" w:rsidP="008261AD">
            <w:pPr>
              <w:keepLines/>
              <w:tabs>
                <w:tab w:val="center" w:pos="4536"/>
                <w:tab w:val="right" w:pos="9072"/>
              </w:tabs>
              <w:suppressAutoHyphens/>
              <w:autoSpaceDE w:val="0"/>
              <w:snapToGrid w:val="0"/>
              <w:jc w:val="both"/>
              <w:rPr>
                <w:rFonts w:ascii="Tahoma" w:hAnsi="Tahoma" w:cs="Tahoma"/>
                <w:color w:val="000000"/>
                <w:lang w:eastAsia="ar-SA"/>
              </w:rPr>
            </w:pPr>
            <w:r w:rsidRPr="00545DE2">
              <w:rPr>
                <w:rFonts w:ascii="Tahoma" w:hAnsi="Tahoma" w:cs="Tahoma"/>
                <w:color w:val="000000"/>
                <w:lang w:eastAsia="ar-SA"/>
              </w:rPr>
              <w:t>Rapport global</w:t>
            </w:r>
          </w:p>
        </w:tc>
        <w:tc>
          <w:tcPr>
            <w:tcW w:w="2790" w:type="dxa"/>
            <w:tcBorders>
              <w:top w:val="single" w:sz="4" w:space="0" w:color="000000"/>
              <w:left w:val="single" w:sz="4" w:space="0" w:color="000000"/>
              <w:bottom w:val="single" w:sz="4" w:space="0" w:color="000000"/>
              <w:right w:val="single" w:sz="4" w:space="0" w:color="auto"/>
            </w:tcBorders>
            <w:vAlign w:val="center"/>
          </w:tcPr>
          <w:p w:rsidR="008F2E59" w:rsidRPr="00545DE2" w:rsidRDefault="008F2E59" w:rsidP="008261AD">
            <w:pPr>
              <w:keepLines/>
              <w:suppressAutoHyphens/>
              <w:autoSpaceDE w:val="0"/>
              <w:snapToGrid w:val="0"/>
              <w:jc w:val="center"/>
              <w:rPr>
                <w:rFonts w:ascii="Tahoma" w:hAnsi="Tahoma" w:cs="Tahoma"/>
                <w:color w:val="000000"/>
                <w:lang w:eastAsia="ar-SA"/>
              </w:rPr>
            </w:pPr>
            <w:r w:rsidRPr="00545DE2">
              <w:rPr>
                <w:rFonts w:ascii="Tahoma" w:hAnsi="Tahoma" w:cs="Tahoma"/>
                <w:color w:val="000000"/>
                <w:lang w:eastAsia="ar-SA"/>
              </w:rPr>
              <w:t>PDF</w:t>
            </w:r>
          </w:p>
        </w:tc>
      </w:tr>
    </w:tbl>
    <w:p w:rsidR="008F2E59" w:rsidRDefault="008F2E59" w:rsidP="008F2E59">
      <w:pPr>
        <w:numPr>
          <w:ilvl w:val="12"/>
          <w:numId w:val="0"/>
        </w:numPr>
        <w:overflowPunct w:val="0"/>
        <w:autoSpaceDE w:val="0"/>
        <w:autoSpaceDN w:val="0"/>
        <w:adjustRightInd w:val="0"/>
        <w:spacing w:after="60"/>
        <w:jc w:val="both"/>
        <w:textAlignment w:val="baseline"/>
        <w:outlineLvl w:val="1"/>
        <w:rPr>
          <w:rFonts w:ascii="Tahoma" w:hAnsi="Tahoma" w:cs="Tahoma"/>
          <w:bCs/>
          <w:iCs/>
          <w:color w:val="000000"/>
        </w:rPr>
      </w:pPr>
    </w:p>
    <w:bookmarkEnd w:id="21"/>
    <w:bookmarkEnd w:id="22"/>
    <w:bookmarkEnd w:id="23"/>
    <w:p w:rsidR="001F057A" w:rsidRDefault="001F057A" w:rsidP="00FE3BB4">
      <w:pPr>
        <w:numPr>
          <w:ilvl w:val="12"/>
          <w:numId w:val="0"/>
        </w:numPr>
        <w:tabs>
          <w:tab w:val="left" w:pos="0"/>
        </w:tabs>
        <w:overflowPunct w:val="0"/>
        <w:autoSpaceDE w:val="0"/>
        <w:autoSpaceDN w:val="0"/>
        <w:adjustRightInd w:val="0"/>
        <w:jc w:val="both"/>
        <w:textAlignment w:val="baseline"/>
        <w:rPr>
          <w:rFonts w:ascii="Tahoma" w:hAnsi="Tahoma" w:cs="Tahoma"/>
          <w:color w:val="000000"/>
        </w:rPr>
      </w:pPr>
    </w:p>
    <w:p w:rsidR="00FE3BB4" w:rsidRDefault="008F2E59" w:rsidP="00FE3BB4">
      <w:pPr>
        <w:numPr>
          <w:ilvl w:val="12"/>
          <w:numId w:val="0"/>
        </w:numPr>
        <w:tabs>
          <w:tab w:val="left" w:pos="0"/>
        </w:tabs>
        <w:overflowPunct w:val="0"/>
        <w:autoSpaceDE w:val="0"/>
        <w:autoSpaceDN w:val="0"/>
        <w:adjustRightInd w:val="0"/>
        <w:jc w:val="both"/>
        <w:textAlignment w:val="baseline"/>
        <w:rPr>
          <w:rFonts w:ascii="Tahoma" w:hAnsi="Tahoma" w:cs="Tahoma"/>
          <w:color w:val="000000"/>
        </w:rPr>
      </w:pPr>
      <w:r>
        <w:rPr>
          <w:rFonts w:ascii="Tahoma" w:hAnsi="Tahoma" w:cs="Tahoma"/>
          <w:color w:val="000000"/>
        </w:rPr>
        <w:t>Le</w:t>
      </w:r>
      <w:r w:rsidR="00597ECE" w:rsidRPr="00FE3BB4">
        <w:rPr>
          <w:rFonts w:ascii="Tahoma" w:hAnsi="Tahoma" w:cs="Tahoma"/>
          <w:color w:val="000000"/>
        </w:rPr>
        <w:t xml:space="preserve"> </w:t>
      </w:r>
      <w:r w:rsidR="00597ECE" w:rsidRPr="008F2E59">
        <w:rPr>
          <w:rFonts w:ascii="Tahoma" w:hAnsi="Tahoma" w:cs="Tahoma"/>
          <w:b/>
          <w:color w:val="000000"/>
        </w:rPr>
        <w:t>rapport global</w:t>
      </w:r>
      <w:r w:rsidR="00597ECE" w:rsidRPr="00FE3BB4">
        <w:rPr>
          <w:rFonts w:ascii="Tahoma" w:hAnsi="Tahoma" w:cs="Tahoma"/>
          <w:color w:val="000000"/>
        </w:rPr>
        <w:t xml:space="preserve"> présent</w:t>
      </w:r>
      <w:r>
        <w:rPr>
          <w:rFonts w:ascii="Tahoma" w:hAnsi="Tahoma" w:cs="Tahoma"/>
          <w:color w:val="000000"/>
        </w:rPr>
        <w:t>era</w:t>
      </w:r>
      <w:r w:rsidR="00FE3BB4">
        <w:rPr>
          <w:rFonts w:ascii="Tahoma" w:hAnsi="Tahoma" w:cs="Tahoma"/>
          <w:color w:val="000000"/>
        </w:rPr>
        <w:t> :</w:t>
      </w:r>
    </w:p>
    <w:p w:rsidR="00FE3BB4" w:rsidRDefault="00597ECE" w:rsidP="00FE3BB4">
      <w:pPr>
        <w:pStyle w:val="Paragraphedeliste"/>
        <w:numPr>
          <w:ilvl w:val="0"/>
          <w:numId w:val="16"/>
        </w:numPr>
        <w:tabs>
          <w:tab w:val="left" w:pos="0"/>
        </w:tabs>
        <w:overflowPunct w:val="0"/>
        <w:autoSpaceDE w:val="0"/>
        <w:autoSpaceDN w:val="0"/>
        <w:adjustRightInd w:val="0"/>
        <w:jc w:val="both"/>
        <w:textAlignment w:val="baseline"/>
        <w:rPr>
          <w:rFonts w:ascii="Tahoma" w:hAnsi="Tahoma" w:cs="Tahoma"/>
          <w:color w:val="000000"/>
        </w:rPr>
      </w:pPr>
      <w:r w:rsidRPr="00FE3BB4">
        <w:rPr>
          <w:rFonts w:ascii="Tahoma" w:hAnsi="Tahoma" w:cs="Tahoma"/>
          <w:color w:val="000000"/>
        </w:rPr>
        <w:t xml:space="preserve">un tableau de synthèse reprenant pour chaque station, l’indice </w:t>
      </w:r>
      <w:r w:rsidR="00FE3BB4" w:rsidRPr="00FE3BB4">
        <w:rPr>
          <w:rFonts w:ascii="Tahoma" w:hAnsi="Tahoma" w:cs="Tahoma"/>
          <w:color w:val="000000"/>
        </w:rPr>
        <w:t>IBMR et la classe d’état</w:t>
      </w:r>
    </w:p>
    <w:p w:rsidR="00FE3BB4" w:rsidRPr="00FE3BB4" w:rsidRDefault="001F1F69" w:rsidP="00FE3BB4">
      <w:pPr>
        <w:pStyle w:val="Paragraphedeliste"/>
        <w:numPr>
          <w:ilvl w:val="0"/>
          <w:numId w:val="16"/>
        </w:numPr>
        <w:tabs>
          <w:tab w:val="left" w:pos="0"/>
        </w:tabs>
        <w:overflowPunct w:val="0"/>
        <w:autoSpaceDE w:val="0"/>
        <w:autoSpaceDN w:val="0"/>
        <w:adjustRightInd w:val="0"/>
        <w:jc w:val="both"/>
        <w:textAlignment w:val="baseline"/>
        <w:rPr>
          <w:rFonts w:ascii="Tahoma" w:hAnsi="Tahoma" w:cs="Tahoma"/>
          <w:color w:val="000000"/>
        </w:rPr>
      </w:pPr>
      <w:r w:rsidRPr="00FE3BB4">
        <w:rPr>
          <w:rFonts w:ascii="Tahoma" w:hAnsi="Tahoma" w:cs="Tahoma"/>
          <w:color w:val="000000"/>
        </w:rPr>
        <w:t>un ré</w:t>
      </w:r>
      <w:r w:rsidR="00597ECE" w:rsidRPr="00FE3BB4">
        <w:rPr>
          <w:rFonts w:ascii="Tahoma" w:hAnsi="Tahoma" w:cs="Tahoma"/>
          <w:color w:val="000000"/>
        </w:rPr>
        <w:t>capitulatif décrivant la campagne de prélèvements notamment date et heure de début et fin du prélèvement, les conditions de prélèvement (hydrologie, ….) ainsi que les principales difficultés rencontrées,</w:t>
      </w:r>
    </w:p>
    <w:p w:rsidR="00597ECE" w:rsidRPr="00FE3BB4" w:rsidRDefault="00597ECE" w:rsidP="00FE3BB4">
      <w:pPr>
        <w:pStyle w:val="Paragraphedeliste"/>
        <w:numPr>
          <w:ilvl w:val="0"/>
          <w:numId w:val="16"/>
        </w:numPr>
        <w:tabs>
          <w:tab w:val="left" w:pos="0"/>
          <w:tab w:val="left" w:pos="1134"/>
          <w:tab w:val="left" w:pos="1701"/>
        </w:tabs>
        <w:overflowPunct w:val="0"/>
        <w:autoSpaceDE w:val="0"/>
        <w:autoSpaceDN w:val="0"/>
        <w:adjustRightInd w:val="0"/>
        <w:jc w:val="both"/>
        <w:textAlignment w:val="baseline"/>
        <w:rPr>
          <w:rFonts w:ascii="Tahoma" w:hAnsi="Tahoma" w:cs="Tahoma"/>
          <w:color w:val="000000"/>
        </w:rPr>
      </w:pPr>
      <w:r w:rsidRPr="00FE3BB4">
        <w:rPr>
          <w:rFonts w:ascii="Tahoma" w:hAnsi="Tahoma" w:cs="Tahoma"/>
          <w:color w:val="000000"/>
        </w:rPr>
        <w:t>un récapitulatif décrivant les opérations de laboratoire (nom des opérateurs, temps de tri et détermination) ainsi que les principales difficultés rencontrées</w:t>
      </w:r>
    </w:p>
    <w:p w:rsidR="00597ECE" w:rsidRPr="00597ECE" w:rsidRDefault="00597ECE" w:rsidP="00597ECE">
      <w:pPr>
        <w:tabs>
          <w:tab w:val="left" w:pos="1701"/>
        </w:tabs>
        <w:overflowPunct w:val="0"/>
        <w:autoSpaceDE w:val="0"/>
        <w:autoSpaceDN w:val="0"/>
        <w:adjustRightInd w:val="0"/>
        <w:ind w:left="1985" w:hanging="1985"/>
        <w:jc w:val="both"/>
        <w:textAlignment w:val="baseline"/>
        <w:rPr>
          <w:rFonts w:ascii="Tahoma" w:hAnsi="Tahoma" w:cs="Tahoma"/>
          <w:color w:val="000000"/>
        </w:rPr>
      </w:pPr>
      <w:r w:rsidRPr="00597ECE">
        <w:rPr>
          <w:rFonts w:ascii="Tahoma" w:hAnsi="Tahoma" w:cs="Tahoma"/>
          <w:color w:val="000000"/>
        </w:rPr>
        <w:tab/>
      </w:r>
    </w:p>
    <w:p w:rsidR="008F2E59" w:rsidRDefault="008F2E59" w:rsidP="008F2E59">
      <w:pPr>
        <w:overflowPunct w:val="0"/>
        <w:autoSpaceDE w:val="0"/>
        <w:autoSpaceDN w:val="0"/>
        <w:adjustRightInd w:val="0"/>
        <w:ind w:right="284"/>
        <w:jc w:val="both"/>
        <w:textAlignment w:val="baseline"/>
        <w:rPr>
          <w:rFonts w:ascii="Tahoma" w:hAnsi="Tahoma" w:cs="Tahoma"/>
          <w:b/>
          <w:color w:val="000000"/>
        </w:rPr>
      </w:pPr>
      <w:r w:rsidRPr="00770947">
        <w:rPr>
          <w:rFonts w:ascii="Tahoma" w:hAnsi="Tahoma" w:cs="Tahoma"/>
          <w:b/>
          <w:color w:val="000000"/>
        </w:rPr>
        <w:t>Les documents devront être transmis, en 1 exemplaire original, sous format numérique.</w:t>
      </w:r>
    </w:p>
    <w:p w:rsidR="008F2E59" w:rsidRPr="00770947" w:rsidRDefault="008F2E59" w:rsidP="008F2E59">
      <w:pPr>
        <w:overflowPunct w:val="0"/>
        <w:autoSpaceDE w:val="0"/>
        <w:autoSpaceDN w:val="0"/>
        <w:adjustRightInd w:val="0"/>
        <w:ind w:right="284"/>
        <w:jc w:val="both"/>
        <w:textAlignment w:val="baseline"/>
        <w:rPr>
          <w:rFonts w:ascii="Tahoma" w:hAnsi="Tahoma" w:cs="Tahoma"/>
          <w:b/>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0"/>
        <w:rPr>
          <w:rFonts w:ascii="Tahoma" w:hAnsi="Tahoma" w:cs="Tahoma"/>
          <w:b/>
          <w:bCs/>
          <w:color w:val="000000"/>
          <w:kern w:val="32"/>
          <w:u w:val="single"/>
        </w:rPr>
      </w:pPr>
      <w:r w:rsidRPr="00597ECE">
        <w:rPr>
          <w:rFonts w:ascii="Tahoma" w:hAnsi="Tahoma" w:cs="Arial"/>
          <w:b/>
          <w:bCs/>
          <w:color w:val="000000"/>
          <w:kern w:val="32"/>
          <w:szCs w:val="32"/>
          <w:u w:val="single"/>
        </w:rPr>
        <w:lastRenderedPageBreak/>
        <w:t>Article</w:t>
      </w:r>
      <w:r w:rsidRPr="00597ECE">
        <w:rPr>
          <w:rFonts w:ascii="Tahoma" w:hAnsi="Tahoma" w:cs="Tahoma"/>
          <w:b/>
          <w:bCs/>
          <w:color w:val="000000"/>
          <w:kern w:val="32"/>
          <w:u w:val="single"/>
        </w:rPr>
        <w:t xml:space="preserve"> </w:t>
      </w:r>
      <w:r w:rsidR="00B175FC">
        <w:rPr>
          <w:rFonts w:ascii="Tahoma" w:hAnsi="Tahoma" w:cs="Tahoma"/>
          <w:b/>
          <w:bCs/>
          <w:color w:val="000000"/>
          <w:kern w:val="32"/>
          <w:u w:val="single"/>
        </w:rPr>
        <w:t>8</w:t>
      </w:r>
      <w:r w:rsidRPr="00597ECE">
        <w:rPr>
          <w:rFonts w:ascii="Tahoma" w:hAnsi="Tahoma" w:cs="Tahoma"/>
          <w:b/>
          <w:bCs/>
          <w:color w:val="000000"/>
          <w:kern w:val="32"/>
          <w:u w:val="single"/>
        </w:rPr>
        <w:t xml:space="preserve"> – Délai d’exécution</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Le compte-rendu de la phase terrain-prélèvement doit être remis au plus tard le 30 octobre N.</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Le reste des livrables sera fourni au Maitre d’Ouvrage au plus tard le 28 février N+1.</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0"/>
        <w:rPr>
          <w:rFonts w:ascii="Tahoma" w:hAnsi="Tahoma" w:cs="Tahoma"/>
          <w:b/>
          <w:bCs/>
          <w:color w:val="000000"/>
          <w:kern w:val="32"/>
          <w:u w:val="single"/>
        </w:rPr>
      </w:pPr>
      <w:r w:rsidRPr="00597ECE">
        <w:rPr>
          <w:rFonts w:ascii="Tahoma" w:hAnsi="Tahoma" w:cs="Arial"/>
          <w:b/>
          <w:bCs/>
          <w:color w:val="000000"/>
          <w:kern w:val="32"/>
          <w:szCs w:val="32"/>
          <w:u w:val="single"/>
        </w:rPr>
        <w:t>Article</w:t>
      </w:r>
      <w:r w:rsidRPr="00597ECE">
        <w:rPr>
          <w:rFonts w:ascii="Tahoma" w:hAnsi="Tahoma" w:cs="Tahoma"/>
          <w:b/>
          <w:bCs/>
          <w:color w:val="000000"/>
          <w:kern w:val="32"/>
          <w:u w:val="single"/>
        </w:rPr>
        <w:t xml:space="preserve"> </w:t>
      </w:r>
      <w:r w:rsidR="00B175FC">
        <w:rPr>
          <w:rFonts w:ascii="Tahoma" w:hAnsi="Tahoma" w:cs="Tahoma"/>
          <w:b/>
          <w:bCs/>
          <w:color w:val="000000"/>
          <w:kern w:val="32"/>
          <w:u w:val="single"/>
        </w:rPr>
        <w:t>9</w:t>
      </w:r>
      <w:r w:rsidRPr="00597ECE">
        <w:rPr>
          <w:rFonts w:ascii="Tahoma" w:hAnsi="Tahoma" w:cs="Tahoma"/>
          <w:b/>
          <w:bCs/>
          <w:color w:val="000000"/>
          <w:kern w:val="32"/>
          <w:u w:val="single"/>
        </w:rPr>
        <w:t xml:space="preserve"> – Validation des résultats</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 xml:space="preserve">Le </w:t>
      </w:r>
      <w:r w:rsidRPr="00597ECE">
        <w:rPr>
          <w:rFonts w:ascii="Tahoma" w:hAnsi="Tahoma" w:cs="Tahoma"/>
          <w:i/>
          <w:color w:val="000000"/>
        </w:rPr>
        <w:t>Maitre d’Ouvrage</w:t>
      </w:r>
      <w:r w:rsidRPr="00597ECE">
        <w:rPr>
          <w:rFonts w:ascii="Tahoma" w:hAnsi="Tahoma" w:cs="Tahoma"/>
          <w:color w:val="000000"/>
        </w:rPr>
        <w:t xml:space="preserve"> dispose d’un délai de deux mois après réception de l’ensemble des documents pour valider les résultats.</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Dans le cas ou tout ou partie des résultats ne seraient pas déclarés « acceptables », un</w:t>
      </w:r>
      <w:r w:rsidR="00642AA7">
        <w:rPr>
          <w:rFonts w:ascii="Tahoma" w:hAnsi="Tahoma" w:cs="Tahoma"/>
          <w:color w:val="000000"/>
        </w:rPr>
        <w:t>e</w:t>
      </w:r>
      <w:r w:rsidRPr="00597ECE">
        <w:rPr>
          <w:rFonts w:ascii="Tahoma" w:hAnsi="Tahoma" w:cs="Tahoma"/>
          <w:color w:val="000000"/>
        </w:rPr>
        <w:t xml:space="preserve"> concertation entre le </w:t>
      </w:r>
      <w:r w:rsidRPr="00597ECE">
        <w:rPr>
          <w:rFonts w:ascii="Tahoma" w:hAnsi="Tahoma" w:cs="Tahoma"/>
          <w:i/>
          <w:color w:val="000000"/>
        </w:rPr>
        <w:t>Maitre d’Ouvrage</w:t>
      </w:r>
      <w:r w:rsidRPr="00597ECE">
        <w:rPr>
          <w:rFonts w:ascii="Tahoma" w:hAnsi="Tahoma" w:cs="Tahoma"/>
          <w:color w:val="000000"/>
        </w:rPr>
        <w:t xml:space="preserve"> et le titulaire interviendra. Si les résultats sont jugés non admissibles par le Maitre d’Ouvrage à l’issue de cette concertation, le titulaire sera tenu de recommencer à ses frais les prestations objet du litige.</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0"/>
        <w:rPr>
          <w:rFonts w:ascii="Tahoma" w:hAnsi="Tahoma" w:cs="Tahoma"/>
          <w:b/>
          <w:bCs/>
          <w:color w:val="000000"/>
          <w:kern w:val="32"/>
        </w:rPr>
      </w:pPr>
      <w:r w:rsidRPr="00597ECE">
        <w:rPr>
          <w:rFonts w:ascii="Tahoma" w:hAnsi="Tahoma" w:cs="Arial"/>
          <w:b/>
          <w:bCs/>
          <w:color w:val="000000"/>
          <w:kern w:val="32"/>
          <w:szCs w:val="32"/>
          <w:u w:val="single"/>
        </w:rPr>
        <w:t>Article</w:t>
      </w:r>
      <w:r w:rsidRPr="00597ECE">
        <w:rPr>
          <w:rFonts w:ascii="Tahoma" w:hAnsi="Tahoma" w:cs="Tahoma"/>
          <w:b/>
          <w:bCs/>
          <w:color w:val="000000"/>
          <w:kern w:val="32"/>
          <w:u w:val="single"/>
        </w:rPr>
        <w:t xml:space="preserve"> </w:t>
      </w:r>
      <w:r w:rsidR="00B175FC">
        <w:rPr>
          <w:rFonts w:ascii="Tahoma" w:hAnsi="Tahoma" w:cs="Tahoma"/>
          <w:b/>
          <w:bCs/>
          <w:color w:val="000000"/>
          <w:kern w:val="32"/>
          <w:u w:val="single"/>
        </w:rPr>
        <w:t>10</w:t>
      </w:r>
      <w:r w:rsidRPr="00597ECE">
        <w:rPr>
          <w:rFonts w:ascii="Tahoma" w:hAnsi="Tahoma" w:cs="Tahoma"/>
          <w:b/>
          <w:bCs/>
          <w:color w:val="000000"/>
          <w:kern w:val="32"/>
          <w:u w:val="single"/>
        </w:rPr>
        <w:t xml:space="preserve"> – Démarche qualité</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 xml:space="preserve">Le titulaire du marché devra tenir à disposition du maître d’ouvrage le système en place traduisant la démarche d’assurance de la qualité mise en œuvre pour réaliser les prestations s’inscrivant dans le cadre du présent CCTP. </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Cette démarche devra faire l’objet d’un Plan d’Assurance Qualité.</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Il est entendu que chaque titulaire s’engage à réaliser les prestations qui lui seront demandées en respectant :</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w:t>
      </w:r>
      <w:r w:rsidRPr="00597ECE">
        <w:rPr>
          <w:rFonts w:ascii="Tahoma" w:hAnsi="Tahoma" w:cs="Tahoma"/>
          <w:color w:val="000000"/>
        </w:rPr>
        <w:tab/>
        <w:t>les protocoles de relevés, de prélèvement, de traitement des échantillons, de préparation, de comptage et de détermination selon les documents de référence en vigueur au cours du marché</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w:t>
      </w:r>
      <w:r w:rsidRPr="00597ECE">
        <w:rPr>
          <w:rFonts w:ascii="Tahoma" w:hAnsi="Tahoma" w:cs="Tahoma"/>
          <w:color w:val="000000"/>
        </w:rPr>
        <w:tab/>
        <w:t xml:space="preserve">la codification </w:t>
      </w:r>
      <w:r w:rsidR="00F11547">
        <w:rPr>
          <w:rFonts w:ascii="Tahoma" w:hAnsi="Tahoma" w:cs="Tahoma"/>
          <w:color w:val="000000"/>
        </w:rPr>
        <w:t>des stations/sites selon le référentiel de l’Agence de l’Eau Loire Bretagne, la codification SANDRE</w:t>
      </w:r>
      <w:r w:rsidR="00F11547" w:rsidRPr="00597ECE">
        <w:rPr>
          <w:rFonts w:ascii="Tahoma" w:hAnsi="Tahoma" w:cs="Tahoma"/>
          <w:color w:val="000000"/>
        </w:rPr>
        <w:t xml:space="preserve"> </w:t>
      </w:r>
      <w:r w:rsidRPr="00597ECE">
        <w:rPr>
          <w:rFonts w:ascii="Tahoma" w:hAnsi="Tahoma" w:cs="Tahoma"/>
          <w:color w:val="000000"/>
        </w:rPr>
        <w:t>des paramètres</w:t>
      </w:r>
      <w:r w:rsidR="00F11547">
        <w:rPr>
          <w:rFonts w:ascii="Tahoma" w:hAnsi="Tahoma" w:cs="Tahoma"/>
          <w:color w:val="000000"/>
        </w:rPr>
        <w:t>/intervenant/préleveur/réseau</w:t>
      </w:r>
      <w:r w:rsidRPr="00597ECE">
        <w:rPr>
          <w:rFonts w:ascii="Tahoma" w:hAnsi="Tahoma" w:cs="Tahoma"/>
          <w:color w:val="000000"/>
        </w:rPr>
        <w:t>, les nomenclatures ainsi que le format des données et le scénario d’échanges défini par le Sandre lors de la transmission des données (</w:t>
      </w:r>
      <w:hyperlink r:id="rId13" w:history="1">
        <w:r w:rsidRPr="00597ECE">
          <w:rPr>
            <w:rFonts w:ascii="Tahoma" w:hAnsi="Tahoma" w:cs="Tahoma"/>
            <w:color w:val="0000FF"/>
            <w:u w:val="single"/>
          </w:rPr>
          <w:t>http://www.sandre.eaufrance.fr</w:t>
        </w:r>
      </w:hyperlink>
      <w:r w:rsidRPr="00597ECE">
        <w:rPr>
          <w:rFonts w:ascii="Tahoma" w:hAnsi="Tahoma" w:cs="Tahoma"/>
          <w:color w:val="000000"/>
        </w:rPr>
        <w:t>)</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w:t>
      </w:r>
      <w:r w:rsidRPr="00597ECE">
        <w:rPr>
          <w:rFonts w:ascii="Tahoma" w:hAnsi="Tahoma" w:cs="Tahoma"/>
          <w:color w:val="000000"/>
        </w:rPr>
        <w:tab/>
        <w:t>les consignes de sécurité.</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Le titulaire mettra en place une procédure qualité visant à garantir la bonne gestion des échantillons biologiques et leur traitement et à réduire au maximum les erreurs de détermination (double détermination par exemple) ou de saisie des résultats.</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0"/>
        <w:rPr>
          <w:rFonts w:ascii="Tahoma" w:hAnsi="Tahoma" w:cs="Tahoma"/>
          <w:b/>
          <w:bCs/>
          <w:color w:val="000000"/>
          <w:kern w:val="32"/>
        </w:rPr>
      </w:pPr>
      <w:r w:rsidRPr="00597ECE">
        <w:rPr>
          <w:rFonts w:ascii="Tahoma" w:hAnsi="Tahoma" w:cs="Arial"/>
          <w:b/>
          <w:bCs/>
          <w:color w:val="000000"/>
          <w:kern w:val="32"/>
          <w:szCs w:val="32"/>
          <w:u w:val="single"/>
        </w:rPr>
        <w:t>Article</w:t>
      </w:r>
      <w:r w:rsidRPr="00597ECE">
        <w:rPr>
          <w:rFonts w:ascii="Tahoma" w:hAnsi="Tahoma" w:cs="Tahoma"/>
          <w:b/>
          <w:bCs/>
          <w:color w:val="000000"/>
          <w:kern w:val="32"/>
          <w:u w:val="single"/>
        </w:rPr>
        <w:t xml:space="preserve"> 1</w:t>
      </w:r>
      <w:r w:rsidR="00B175FC">
        <w:rPr>
          <w:rFonts w:ascii="Tahoma" w:hAnsi="Tahoma" w:cs="Tahoma"/>
          <w:b/>
          <w:bCs/>
          <w:color w:val="000000"/>
          <w:kern w:val="32"/>
          <w:u w:val="single"/>
        </w:rPr>
        <w:t>1</w:t>
      </w:r>
      <w:r w:rsidRPr="00597ECE">
        <w:rPr>
          <w:rFonts w:ascii="Tahoma" w:hAnsi="Tahoma" w:cs="Tahoma"/>
          <w:b/>
          <w:bCs/>
          <w:color w:val="000000"/>
          <w:kern w:val="32"/>
          <w:u w:val="single"/>
        </w:rPr>
        <w:t xml:space="preserve"> – Réunions</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i/>
          <w:color w:val="000000"/>
        </w:rPr>
      </w:pPr>
      <w:r w:rsidRPr="00597ECE">
        <w:rPr>
          <w:rFonts w:ascii="Tahoma" w:hAnsi="Tahoma" w:cs="Tahoma"/>
          <w:color w:val="000000"/>
        </w:rPr>
        <w:t xml:space="preserve">Deux réunions seront organisées par le </w:t>
      </w:r>
      <w:r w:rsidRPr="00597ECE">
        <w:rPr>
          <w:rFonts w:ascii="Tahoma" w:hAnsi="Tahoma" w:cs="Tahoma"/>
          <w:i/>
          <w:color w:val="000000"/>
        </w:rPr>
        <w:t>Maitre d’Ouvrage à XXX :</w:t>
      </w:r>
    </w:p>
    <w:p w:rsidR="00597ECE" w:rsidRPr="00597ECE" w:rsidRDefault="00597ECE" w:rsidP="00597ECE">
      <w:pPr>
        <w:numPr>
          <w:ilvl w:val="0"/>
          <w:numId w:val="14"/>
        </w:numPr>
        <w:overflowPunct w:val="0"/>
        <w:autoSpaceDE w:val="0"/>
        <w:autoSpaceDN w:val="0"/>
        <w:adjustRightInd w:val="0"/>
        <w:ind w:right="284"/>
        <w:contextualSpacing/>
        <w:jc w:val="both"/>
        <w:textAlignment w:val="baseline"/>
        <w:rPr>
          <w:rFonts w:ascii="Tahoma" w:hAnsi="Tahoma" w:cs="Tahoma"/>
          <w:color w:val="000000"/>
        </w:rPr>
      </w:pPr>
      <w:r w:rsidRPr="00597ECE">
        <w:rPr>
          <w:rFonts w:ascii="Tahoma" w:hAnsi="Tahoma" w:cs="Tahoma"/>
          <w:color w:val="000000"/>
        </w:rPr>
        <w:t>Une réunion de lancement du marché (présentation du programme, rappel des prescriptions techniques,..)</w:t>
      </w:r>
    </w:p>
    <w:p w:rsidR="00597ECE" w:rsidRDefault="00597ECE" w:rsidP="00597ECE">
      <w:pPr>
        <w:numPr>
          <w:ilvl w:val="0"/>
          <w:numId w:val="14"/>
        </w:numPr>
        <w:overflowPunct w:val="0"/>
        <w:autoSpaceDE w:val="0"/>
        <w:autoSpaceDN w:val="0"/>
        <w:adjustRightInd w:val="0"/>
        <w:ind w:right="284"/>
        <w:contextualSpacing/>
        <w:jc w:val="both"/>
        <w:textAlignment w:val="baseline"/>
        <w:rPr>
          <w:rFonts w:ascii="Tahoma" w:hAnsi="Tahoma" w:cs="Tahoma"/>
          <w:color w:val="000000"/>
        </w:rPr>
      </w:pPr>
      <w:r w:rsidRPr="00597ECE">
        <w:rPr>
          <w:rFonts w:ascii="Tahoma" w:hAnsi="Tahoma" w:cs="Tahoma"/>
          <w:color w:val="000000"/>
        </w:rPr>
        <w:t>Une réunion de fin de marché (difficultés rencontrées par le titulaire, présentation et discussion sur l’ensemble des résultats de la campagne…)</w:t>
      </w:r>
    </w:p>
    <w:p w:rsidR="001F057A" w:rsidRDefault="001F057A" w:rsidP="001F057A">
      <w:pPr>
        <w:overflowPunct w:val="0"/>
        <w:autoSpaceDE w:val="0"/>
        <w:autoSpaceDN w:val="0"/>
        <w:adjustRightInd w:val="0"/>
        <w:ind w:right="284"/>
        <w:contextualSpacing/>
        <w:jc w:val="both"/>
        <w:textAlignment w:val="baseline"/>
        <w:rPr>
          <w:rFonts w:ascii="Tahoma" w:hAnsi="Tahoma" w:cs="Tahoma"/>
          <w:color w:val="000000"/>
        </w:rPr>
      </w:pPr>
    </w:p>
    <w:p w:rsidR="001F057A" w:rsidRDefault="001F057A" w:rsidP="001F057A">
      <w:pPr>
        <w:overflowPunct w:val="0"/>
        <w:autoSpaceDE w:val="0"/>
        <w:autoSpaceDN w:val="0"/>
        <w:adjustRightInd w:val="0"/>
        <w:ind w:right="284"/>
        <w:contextualSpacing/>
        <w:jc w:val="both"/>
        <w:textAlignment w:val="baseline"/>
        <w:rPr>
          <w:rFonts w:ascii="Tahoma" w:hAnsi="Tahoma" w:cs="Tahoma"/>
          <w:color w:val="000000"/>
        </w:rPr>
      </w:pPr>
    </w:p>
    <w:p w:rsidR="001F057A" w:rsidRPr="00597ECE" w:rsidRDefault="001F057A" w:rsidP="001F057A">
      <w:pPr>
        <w:overflowPunct w:val="0"/>
        <w:autoSpaceDE w:val="0"/>
        <w:autoSpaceDN w:val="0"/>
        <w:adjustRightInd w:val="0"/>
        <w:ind w:right="284"/>
        <w:contextualSpacing/>
        <w:jc w:val="both"/>
        <w:textAlignment w:val="baseline"/>
        <w:rPr>
          <w:rFonts w:ascii="Tahoma" w:hAnsi="Tahoma" w:cs="Tahoma"/>
          <w:color w:val="000000"/>
        </w:rPr>
      </w:pPr>
    </w:p>
    <w:p w:rsidR="00597ECE" w:rsidRPr="00597ECE" w:rsidRDefault="00597ECE" w:rsidP="00597ECE">
      <w:pPr>
        <w:keepNext/>
        <w:numPr>
          <w:ilvl w:val="12"/>
          <w:numId w:val="0"/>
        </w:numPr>
        <w:overflowPunct w:val="0"/>
        <w:autoSpaceDE w:val="0"/>
        <w:autoSpaceDN w:val="0"/>
        <w:adjustRightInd w:val="0"/>
        <w:spacing w:after="60"/>
        <w:jc w:val="both"/>
        <w:textAlignment w:val="baseline"/>
        <w:outlineLvl w:val="0"/>
        <w:rPr>
          <w:rFonts w:ascii="Tahoma" w:hAnsi="Tahoma" w:cs="Tahoma"/>
          <w:b/>
          <w:bCs/>
          <w:color w:val="000000"/>
          <w:kern w:val="32"/>
        </w:rPr>
      </w:pPr>
      <w:r w:rsidRPr="00A96AA9">
        <w:rPr>
          <w:rFonts w:ascii="Tahoma" w:hAnsi="Tahoma" w:cs="Arial"/>
          <w:b/>
          <w:bCs/>
          <w:color w:val="000000"/>
          <w:kern w:val="32"/>
          <w:szCs w:val="32"/>
          <w:u w:val="single"/>
        </w:rPr>
        <w:t>Article</w:t>
      </w:r>
      <w:r w:rsidRPr="00A96AA9">
        <w:rPr>
          <w:rFonts w:ascii="Tahoma" w:hAnsi="Tahoma" w:cs="Tahoma"/>
          <w:b/>
          <w:bCs/>
          <w:color w:val="000000"/>
          <w:kern w:val="32"/>
          <w:u w:val="single"/>
        </w:rPr>
        <w:t xml:space="preserve"> 1</w:t>
      </w:r>
      <w:r w:rsidR="00B175FC" w:rsidRPr="00A96AA9">
        <w:rPr>
          <w:rFonts w:ascii="Tahoma" w:hAnsi="Tahoma" w:cs="Tahoma"/>
          <w:b/>
          <w:bCs/>
          <w:color w:val="000000"/>
          <w:kern w:val="32"/>
          <w:u w:val="single"/>
        </w:rPr>
        <w:t>2</w:t>
      </w:r>
      <w:r w:rsidRPr="00A96AA9">
        <w:rPr>
          <w:rFonts w:ascii="Tahoma" w:hAnsi="Tahoma" w:cs="Tahoma"/>
          <w:b/>
          <w:bCs/>
          <w:color w:val="000000"/>
          <w:kern w:val="32"/>
          <w:u w:val="single"/>
        </w:rPr>
        <w:t xml:space="preserve"> – Documents de référence</w:t>
      </w:r>
      <w:r w:rsidR="00E16EA5" w:rsidRPr="00A96AA9">
        <w:rPr>
          <w:rFonts w:ascii="Tahoma" w:hAnsi="Tahoma" w:cs="Tahoma"/>
          <w:bCs/>
          <w:color w:val="000000"/>
          <w:kern w:val="32"/>
        </w:rPr>
        <w:t xml:space="preserve"> (A ADAPTER)</w:t>
      </w:r>
    </w:p>
    <w:p w:rsidR="00597ECE" w:rsidRPr="00597ECE" w:rsidRDefault="00597ECE" w:rsidP="00597ECE">
      <w:pPr>
        <w:overflowPunct w:val="0"/>
        <w:autoSpaceDE w:val="0"/>
        <w:autoSpaceDN w:val="0"/>
        <w:adjustRightInd w:val="0"/>
        <w:ind w:right="284"/>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Directive 2000/60/CE du parlement européen et du conseil du 23 octobre 2000.</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Circulaire DCE 2006/16 du 13 juillet 2006, document de cadrage pour la constitution et la mise en œuvre du programme de surveillance (contrôle de surveillance, contrôles opérationnels, contrôles d’enquêtes et contrôles additionnels) pour les eaux douces de surface (cours d’eau, canaux et plan d’eau).</w:t>
      </w: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Circulaire DE n° 11 et DCE n° 2007/24 du 31 juillet 2007 relative à la constitution et à la mise en œuvre du programme de surveillance (contrôles opérationnels) pour les eaux douces de surface (cours d’eau, canaux et plans d’eau).</w:t>
      </w:r>
    </w:p>
    <w:p w:rsidR="00597ECE" w:rsidRDefault="00597ECE" w:rsidP="00597ECE">
      <w:pPr>
        <w:overflowPunct w:val="0"/>
        <w:autoSpaceDE w:val="0"/>
        <w:autoSpaceDN w:val="0"/>
        <w:adjustRightInd w:val="0"/>
        <w:ind w:right="284"/>
        <w:jc w:val="both"/>
        <w:textAlignment w:val="baseline"/>
        <w:rPr>
          <w:rFonts w:ascii="Tahoma" w:hAnsi="Tahoma" w:cs="Tahoma"/>
          <w:color w:val="000000"/>
        </w:rPr>
      </w:pPr>
    </w:p>
    <w:p w:rsidR="00C57C93" w:rsidRDefault="00C57C93" w:rsidP="005B7C44">
      <w:pPr>
        <w:ind w:right="283"/>
        <w:jc w:val="both"/>
        <w:rPr>
          <w:rFonts w:ascii="Tahoma" w:hAnsi="Tahoma" w:cs="Tahoma"/>
          <w:color w:val="000000"/>
        </w:rPr>
      </w:pPr>
      <w:r w:rsidRPr="00894844">
        <w:rPr>
          <w:rFonts w:ascii="Tahoma" w:hAnsi="Tahoma" w:cs="Tahoma"/>
          <w:color w:val="000000"/>
        </w:rPr>
        <w:t xml:space="preserve">Arrêté du </w:t>
      </w:r>
      <w:r>
        <w:rPr>
          <w:rFonts w:ascii="Tahoma" w:hAnsi="Tahoma" w:cs="Tahoma"/>
          <w:color w:val="000000"/>
        </w:rPr>
        <w:t>17 octobre 2018</w:t>
      </w:r>
      <w:r w:rsidRPr="00894844">
        <w:rPr>
          <w:rFonts w:ascii="Tahoma" w:hAnsi="Tahoma" w:cs="Tahoma"/>
          <w:color w:val="000000"/>
        </w:rPr>
        <w:t xml:space="preserve"> modifiant l’arrêté du 25 janvier 2010 établissant le programme de</w:t>
      </w:r>
      <w:r>
        <w:rPr>
          <w:rFonts w:ascii="Tahoma" w:hAnsi="Tahoma" w:cs="Tahoma"/>
          <w:color w:val="000000"/>
        </w:rPr>
        <w:t xml:space="preserve"> </w:t>
      </w:r>
      <w:r w:rsidRPr="00894844">
        <w:rPr>
          <w:rFonts w:ascii="Tahoma" w:hAnsi="Tahoma" w:cs="Tahoma"/>
          <w:color w:val="000000"/>
        </w:rPr>
        <w:t>surveillance de l’état des eaux en application de l’article R. 212-22 du code de</w:t>
      </w:r>
      <w:r>
        <w:rPr>
          <w:rFonts w:ascii="Tahoma" w:hAnsi="Tahoma" w:cs="Tahoma"/>
          <w:color w:val="000000"/>
        </w:rPr>
        <w:t xml:space="preserve"> </w:t>
      </w:r>
      <w:r w:rsidRPr="00894844">
        <w:rPr>
          <w:rFonts w:ascii="Tahoma" w:hAnsi="Tahoma" w:cs="Tahoma"/>
          <w:color w:val="000000"/>
        </w:rPr>
        <w:t xml:space="preserve">l’environnement disponible sur </w:t>
      </w:r>
      <w:bookmarkStart w:id="24" w:name="_GoBack"/>
      <w:bookmarkEnd w:id="24"/>
      <w:r w:rsidR="0038011B">
        <w:fldChar w:fldCharType="begin"/>
      </w:r>
      <w:r w:rsidR="0038011B">
        <w:instrText xml:space="preserve"> HYPERLINK "http://www.legifrance.gouv.fr/" </w:instrText>
      </w:r>
      <w:r w:rsidR="0038011B">
        <w:fldChar w:fldCharType="separate"/>
      </w:r>
      <w:r w:rsidRPr="00F7186A">
        <w:rPr>
          <w:rStyle w:val="Lienhypertexte"/>
          <w:rFonts w:ascii="Tahoma" w:hAnsi="Tahoma" w:cs="Tahoma"/>
        </w:rPr>
        <w:t>http://www.legifrance.gouv.fr/</w:t>
      </w:r>
      <w:r w:rsidR="0038011B">
        <w:rPr>
          <w:rStyle w:val="Lienhypertexte"/>
          <w:rFonts w:ascii="Tahoma" w:hAnsi="Tahoma" w:cs="Tahoma"/>
        </w:rPr>
        <w:fldChar w:fldCharType="end"/>
      </w:r>
    </w:p>
    <w:p w:rsidR="00C57C93" w:rsidRPr="00597ECE" w:rsidRDefault="00C57C93" w:rsidP="00597ECE">
      <w:pPr>
        <w:overflowPunct w:val="0"/>
        <w:autoSpaceDE w:val="0"/>
        <w:autoSpaceDN w:val="0"/>
        <w:adjustRightInd w:val="0"/>
        <w:ind w:right="284"/>
        <w:jc w:val="both"/>
        <w:textAlignment w:val="baseline"/>
        <w:rPr>
          <w:rFonts w:ascii="Tahoma" w:hAnsi="Tahoma" w:cs="Tahoma"/>
          <w:color w:val="000000"/>
        </w:rPr>
      </w:pPr>
    </w:p>
    <w:p w:rsidR="00597ECE" w:rsidRDefault="00A6076A" w:rsidP="005B7C44">
      <w:pPr>
        <w:overflowPunct w:val="0"/>
        <w:autoSpaceDE w:val="0"/>
        <w:autoSpaceDN w:val="0"/>
        <w:adjustRightInd w:val="0"/>
        <w:ind w:right="284"/>
        <w:jc w:val="both"/>
        <w:textAlignment w:val="baseline"/>
        <w:rPr>
          <w:rFonts w:ascii="Tahoma" w:hAnsi="Tahoma" w:cs="Tahoma"/>
          <w:color w:val="000000"/>
        </w:rPr>
      </w:pPr>
      <w:r w:rsidRPr="00770947">
        <w:rPr>
          <w:rFonts w:ascii="Tahoma" w:hAnsi="Tahoma" w:cs="Tahoma"/>
          <w:color w:val="000000"/>
        </w:rPr>
        <w:t>Arrêté du 27 juillet 2018 modifiant l’arrêté du 25 janvier 2010 relatif aux méthodes et critères d’évaluation de l’état écologique, de l’état chimique et du potentiel écologique des eaux de surface pris en application des articles R. 212-10, R. 212-11 et R. 212-18 du code de l’environnement (NOR : DEVO1001032A</w:t>
      </w:r>
    </w:p>
    <w:p w:rsidR="00A6076A" w:rsidRPr="00597ECE" w:rsidRDefault="00A6076A" w:rsidP="00597ECE">
      <w:pPr>
        <w:overflowPunct w:val="0"/>
        <w:autoSpaceDE w:val="0"/>
        <w:autoSpaceDN w:val="0"/>
        <w:adjustRightInd w:val="0"/>
        <w:ind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ind w:right="284"/>
        <w:jc w:val="both"/>
        <w:textAlignment w:val="baseline"/>
        <w:rPr>
          <w:rFonts w:ascii="Tahoma" w:hAnsi="Tahoma" w:cs="Tahoma"/>
          <w:color w:val="000000"/>
        </w:rPr>
      </w:pPr>
      <w:r w:rsidRPr="00597ECE">
        <w:rPr>
          <w:rFonts w:ascii="Tahoma" w:hAnsi="Tahoma" w:cs="Tahoma"/>
          <w:color w:val="000000"/>
        </w:rPr>
        <w:t xml:space="preserve">Guide relatif à l’évaluation de l’état des eaux de surface continentales (cours d’eau, canaux, plans d’eau), </w:t>
      </w:r>
      <w:r w:rsidR="00A6076A">
        <w:rPr>
          <w:rFonts w:ascii="Tahoma" w:hAnsi="Tahoma" w:cs="Tahoma"/>
          <w:color w:val="000000"/>
        </w:rPr>
        <w:t>janvier 2019</w:t>
      </w:r>
      <w:r w:rsidRPr="00597ECE">
        <w:rPr>
          <w:rFonts w:ascii="Tahoma" w:hAnsi="Tahoma" w:cs="Tahoma"/>
          <w:color w:val="000000"/>
        </w:rPr>
        <w:t>, Ministère de l’Écologie, du Développement durable et de l’Énergie</w:t>
      </w:r>
    </w:p>
    <w:p w:rsidR="00597ECE" w:rsidRPr="00597ECE" w:rsidRDefault="00597ECE" w:rsidP="00597ECE">
      <w:pPr>
        <w:overflowPunct w:val="0"/>
        <w:autoSpaceDE w:val="0"/>
        <w:autoSpaceDN w:val="0"/>
        <w:adjustRightInd w:val="0"/>
        <w:ind w:right="284"/>
        <w:textAlignment w:val="baseline"/>
        <w:rPr>
          <w:rFonts w:ascii="Tahoma" w:hAnsi="Tahoma" w:cs="Tahoma"/>
          <w:color w:val="000000"/>
        </w:rPr>
      </w:pPr>
    </w:p>
    <w:p w:rsidR="000758C9" w:rsidRPr="00597ECE" w:rsidRDefault="00597ECE" w:rsidP="000758C9">
      <w:pPr>
        <w:keepNext/>
        <w:numPr>
          <w:ilvl w:val="12"/>
          <w:numId w:val="0"/>
        </w:numPr>
        <w:overflowPunct w:val="0"/>
        <w:autoSpaceDE w:val="0"/>
        <w:autoSpaceDN w:val="0"/>
        <w:adjustRightInd w:val="0"/>
        <w:jc w:val="both"/>
        <w:textAlignment w:val="baseline"/>
        <w:rPr>
          <w:rFonts w:ascii="Tahoma" w:hAnsi="Tahoma" w:cs="Tahoma"/>
          <w:color w:val="000000"/>
        </w:rPr>
      </w:pPr>
      <w:r w:rsidRPr="00597ECE">
        <w:rPr>
          <w:rFonts w:ascii="Tahoma" w:hAnsi="Tahoma" w:cs="Tahoma"/>
          <w:color w:val="000000"/>
        </w:rPr>
        <w:t>Norme AFNOR NF T 90-</w:t>
      </w:r>
      <w:r w:rsidR="00FE3BB4">
        <w:rPr>
          <w:rFonts w:ascii="Tahoma" w:hAnsi="Tahoma" w:cs="Tahoma"/>
          <w:color w:val="000000"/>
        </w:rPr>
        <w:t>395</w:t>
      </w:r>
      <w:r w:rsidRPr="00597ECE">
        <w:rPr>
          <w:rFonts w:ascii="Tahoma" w:hAnsi="Tahoma" w:cs="Tahoma"/>
          <w:color w:val="000000"/>
        </w:rPr>
        <w:t xml:space="preserve"> «</w:t>
      </w:r>
      <w:r w:rsidR="000758C9">
        <w:rPr>
          <w:rFonts w:ascii="Tahoma" w:hAnsi="Tahoma" w:cs="Tahoma"/>
          <w:color w:val="000000"/>
        </w:rPr>
        <w:t> </w:t>
      </w:r>
      <w:r w:rsidR="000758C9" w:rsidRPr="00303BA4">
        <w:rPr>
          <w:rFonts w:ascii="Tahoma" w:hAnsi="Tahoma" w:cs="Tahoma"/>
          <w:color w:val="000000"/>
        </w:rPr>
        <w:t>Détermination de l’indice biologique</w:t>
      </w:r>
      <w:r w:rsidR="000758C9">
        <w:rPr>
          <w:rFonts w:ascii="Tahoma" w:hAnsi="Tahoma" w:cs="Tahoma"/>
          <w:color w:val="000000"/>
        </w:rPr>
        <w:t xml:space="preserve"> </w:t>
      </w:r>
      <w:proofErr w:type="spellStart"/>
      <w:r w:rsidR="000758C9" w:rsidRPr="00303BA4">
        <w:rPr>
          <w:rFonts w:ascii="Tahoma" w:hAnsi="Tahoma" w:cs="Tahoma"/>
          <w:color w:val="000000"/>
        </w:rPr>
        <w:t>macrophytique</w:t>
      </w:r>
      <w:proofErr w:type="spellEnd"/>
      <w:r w:rsidR="000758C9" w:rsidRPr="00303BA4">
        <w:rPr>
          <w:rFonts w:ascii="Tahoma" w:hAnsi="Tahoma" w:cs="Tahoma"/>
          <w:color w:val="000000"/>
        </w:rPr>
        <w:t xml:space="preserve"> en rivière</w:t>
      </w:r>
      <w:r w:rsidR="000758C9">
        <w:rPr>
          <w:rFonts w:ascii="Tahoma" w:hAnsi="Tahoma" w:cs="Tahoma"/>
          <w:color w:val="000000"/>
        </w:rPr>
        <w:t> » de octobre 2003</w:t>
      </w:r>
    </w:p>
    <w:p w:rsidR="00597ECE" w:rsidRPr="00597ECE" w:rsidRDefault="00597ECE" w:rsidP="00597ECE">
      <w:pPr>
        <w:overflowPunct w:val="0"/>
        <w:autoSpaceDE w:val="0"/>
        <w:autoSpaceDN w:val="0"/>
        <w:adjustRightInd w:val="0"/>
        <w:ind w:right="284"/>
        <w:textAlignment w:val="baseline"/>
        <w:rPr>
          <w:rFonts w:ascii="Tahoma" w:hAnsi="Tahoma" w:cs="Tahoma"/>
          <w:color w:val="000000"/>
        </w:rPr>
      </w:pPr>
    </w:p>
    <w:p w:rsidR="00597ECE" w:rsidRPr="00597ECE" w:rsidRDefault="00597ECE" w:rsidP="00642AA7">
      <w:pPr>
        <w:keepNext/>
        <w:overflowPunct w:val="0"/>
        <w:autoSpaceDE w:val="0"/>
        <w:autoSpaceDN w:val="0"/>
        <w:adjustRightInd w:val="0"/>
        <w:ind w:right="284"/>
        <w:jc w:val="center"/>
        <w:textAlignment w:val="baseline"/>
        <w:outlineLvl w:val="4"/>
        <w:rPr>
          <w:rFonts w:ascii="Tahoma" w:hAnsi="Tahoma" w:cs="Tahoma"/>
          <w:b/>
          <w:bCs/>
          <w:color w:val="000000"/>
        </w:rPr>
      </w:pPr>
    </w:p>
    <w:p w:rsidR="00597ECE" w:rsidRPr="00597ECE" w:rsidRDefault="00597ECE" w:rsidP="00642AA7">
      <w:pPr>
        <w:keepNext/>
        <w:overflowPunct w:val="0"/>
        <w:autoSpaceDE w:val="0"/>
        <w:autoSpaceDN w:val="0"/>
        <w:adjustRightInd w:val="0"/>
        <w:ind w:right="284"/>
        <w:jc w:val="center"/>
        <w:textAlignment w:val="baseline"/>
        <w:outlineLvl w:val="4"/>
        <w:rPr>
          <w:rFonts w:ascii="Tahoma" w:hAnsi="Tahoma" w:cs="Tahoma"/>
          <w:b/>
          <w:bCs/>
          <w:color w:val="000000"/>
        </w:rPr>
      </w:pPr>
    </w:p>
    <w:p w:rsidR="00597ECE" w:rsidRPr="00597ECE" w:rsidRDefault="00597ECE" w:rsidP="00642AA7">
      <w:pPr>
        <w:rPr>
          <w:rFonts w:ascii="Tahoma" w:hAnsi="Tahoma" w:cs="Tahoma"/>
          <w:b/>
          <w:bCs/>
          <w:color w:val="000000"/>
        </w:rPr>
      </w:pPr>
      <w:r w:rsidRPr="00597ECE">
        <w:rPr>
          <w:rFonts w:ascii="Tahoma" w:hAnsi="Tahoma" w:cs="Tahoma"/>
          <w:color w:val="000000"/>
        </w:rPr>
        <w:br w:type="page"/>
      </w:r>
    </w:p>
    <w:p w:rsidR="00597ECE" w:rsidRPr="00597ECE" w:rsidRDefault="00597ECE" w:rsidP="00642AA7">
      <w:pPr>
        <w:keepNext/>
        <w:overflowPunct w:val="0"/>
        <w:autoSpaceDE w:val="0"/>
        <w:autoSpaceDN w:val="0"/>
        <w:adjustRightInd w:val="0"/>
        <w:ind w:right="284"/>
        <w:jc w:val="center"/>
        <w:textAlignment w:val="baseline"/>
        <w:outlineLvl w:val="4"/>
        <w:rPr>
          <w:rFonts w:ascii="Tahoma" w:hAnsi="Tahoma" w:cs="Tahoma"/>
          <w:b/>
          <w:bCs/>
          <w:color w:val="000000"/>
        </w:rPr>
      </w:pPr>
    </w:p>
    <w:p w:rsidR="00597ECE" w:rsidRPr="00597ECE" w:rsidRDefault="00597ECE" w:rsidP="00642AA7">
      <w:pPr>
        <w:keepNext/>
        <w:overflowPunct w:val="0"/>
        <w:autoSpaceDE w:val="0"/>
        <w:autoSpaceDN w:val="0"/>
        <w:adjustRightInd w:val="0"/>
        <w:ind w:right="284"/>
        <w:jc w:val="center"/>
        <w:textAlignment w:val="baseline"/>
        <w:outlineLvl w:val="4"/>
        <w:rPr>
          <w:rFonts w:ascii="Tahoma" w:hAnsi="Tahoma" w:cs="Tahoma"/>
          <w:b/>
          <w:bCs/>
          <w:color w:val="000000"/>
        </w:rPr>
      </w:pPr>
      <w:r w:rsidRPr="00597ECE">
        <w:rPr>
          <w:rFonts w:ascii="Tahoma" w:hAnsi="Tahoma" w:cs="Tahoma"/>
          <w:b/>
          <w:bCs/>
          <w:color w:val="000000"/>
        </w:rPr>
        <w:t>LISTE DES ANNEXES au CCTP</w:t>
      </w:r>
    </w:p>
    <w:p w:rsidR="00597ECE" w:rsidRPr="00597ECE" w:rsidRDefault="00597ECE" w:rsidP="00597ECE">
      <w:pPr>
        <w:overflowPunct w:val="0"/>
        <w:autoSpaceDE w:val="0"/>
        <w:autoSpaceDN w:val="0"/>
        <w:adjustRightInd w:val="0"/>
        <w:ind w:left="3969" w:right="284"/>
        <w:jc w:val="both"/>
        <w:textAlignment w:val="baseline"/>
        <w:rPr>
          <w:rFonts w:ascii="Tahoma" w:hAnsi="Tahoma" w:cs="Tahoma"/>
          <w:color w:val="000000"/>
        </w:rPr>
      </w:pPr>
    </w:p>
    <w:p w:rsidR="00597ECE" w:rsidRPr="00597ECE" w:rsidRDefault="00597ECE" w:rsidP="00597ECE">
      <w:pPr>
        <w:overflowPunct w:val="0"/>
        <w:autoSpaceDE w:val="0"/>
        <w:autoSpaceDN w:val="0"/>
        <w:adjustRightInd w:val="0"/>
        <w:textAlignment w:val="baseline"/>
        <w:rPr>
          <w:rFonts w:ascii="Tahoma" w:hAnsi="Tahoma" w:cs="Tahoma"/>
          <w:color w:val="000000"/>
        </w:rPr>
      </w:pPr>
    </w:p>
    <w:p w:rsidR="00597ECE" w:rsidRPr="00597ECE" w:rsidRDefault="00597ECE" w:rsidP="00597ECE">
      <w:pPr>
        <w:tabs>
          <w:tab w:val="left" w:pos="1134"/>
        </w:tabs>
        <w:overflowPunct w:val="0"/>
        <w:autoSpaceDE w:val="0"/>
        <w:autoSpaceDN w:val="0"/>
        <w:adjustRightInd w:val="0"/>
        <w:ind w:right="284"/>
        <w:textAlignment w:val="baseline"/>
        <w:rPr>
          <w:rFonts w:ascii="Tahoma" w:hAnsi="Tahoma" w:cs="Tahoma"/>
          <w:color w:val="000000"/>
        </w:rPr>
      </w:pPr>
    </w:p>
    <w:p w:rsidR="00597ECE" w:rsidRPr="00597ECE" w:rsidRDefault="00597ECE" w:rsidP="00597ECE">
      <w:pPr>
        <w:tabs>
          <w:tab w:val="left" w:pos="1134"/>
        </w:tabs>
        <w:overflowPunct w:val="0"/>
        <w:autoSpaceDE w:val="0"/>
        <w:autoSpaceDN w:val="0"/>
        <w:adjustRightInd w:val="0"/>
        <w:ind w:left="709" w:right="284" w:hanging="709"/>
        <w:textAlignment w:val="baseline"/>
        <w:rPr>
          <w:rFonts w:ascii="Tahoma" w:hAnsi="Tahoma" w:cs="Tahoma"/>
          <w:color w:val="000000"/>
        </w:rPr>
      </w:pPr>
      <w:r w:rsidRPr="00597ECE">
        <w:rPr>
          <w:rFonts w:ascii="Tahoma" w:hAnsi="Tahoma" w:cs="Tahoma"/>
          <w:color w:val="000000"/>
        </w:rPr>
        <w:t>N° 1 : Liste des stations des réseaux de contrôle du programme de surveillance « cours d’eau »</w:t>
      </w:r>
    </w:p>
    <w:p w:rsidR="00597ECE" w:rsidRPr="00597ECE" w:rsidRDefault="00597ECE" w:rsidP="00597ECE">
      <w:pPr>
        <w:tabs>
          <w:tab w:val="left" w:pos="1134"/>
        </w:tabs>
        <w:overflowPunct w:val="0"/>
        <w:autoSpaceDE w:val="0"/>
        <w:autoSpaceDN w:val="0"/>
        <w:adjustRightInd w:val="0"/>
        <w:ind w:right="284"/>
        <w:textAlignment w:val="baseline"/>
        <w:rPr>
          <w:rFonts w:ascii="Tahoma" w:hAnsi="Tahoma" w:cs="Tahoma"/>
          <w:color w:val="000000"/>
        </w:rPr>
      </w:pPr>
    </w:p>
    <w:p w:rsidR="00597ECE" w:rsidRPr="00597ECE" w:rsidRDefault="00597ECE" w:rsidP="00597ECE">
      <w:pPr>
        <w:tabs>
          <w:tab w:val="left" w:pos="1134"/>
        </w:tabs>
        <w:overflowPunct w:val="0"/>
        <w:autoSpaceDE w:val="0"/>
        <w:autoSpaceDN w:val="0"/>
        <w:adjustRightInd w:val="0"/>
        <w:ind w:left="567" w:right="284" w:hanging="567"/>
        <w:textAlignment w:val="baseline"/>
        <w:rPr>
          <w:rFonts w:ascii="Tahoma" w:hAnsi="Tahoma" w:cs="Tahoma"/>
          <w:color w:val="000000"/>
        </w:rPr>
      </w:pPr>
      <w:r w:rsidRPr="00597ECE">
        <w:rPr>
          <w:rFonts w:ascii="Tahoma" w:hAnsi="Tahoma" w:cs="Tahoma"/>
          <w:color w:val="000000"/>
        </w:rPr>
        <w:t>N° 2 : Carte de localisation des stations de contrôle opérationnel  « cours d’eau » ou fiches station</w:t>
      </w:r>
    </w:p>
    <w:p w:rsidR="00597ECE" w:rsidRPr="00597ECE" w:rsidRDefault="00597ECE" w:rsidP="00597ECE">
      <w:pPr>
        <w:tabs>
          <w:tab w:val="left" w:pos="1134"/>
        </w:tabs>
        <w:overflowPunct w:val="0"/>
        <w:autoSpaceDE w:val="0"/>
        <w:autoSpaceDN w:val="0"/>
        <w:adjustRightInd w:val="0"/>
        <w:ind w:right="284"/>
        <w:textAlignment w:val="baseline"/>
        <w:rPr>
          <w:rFonts w:ascii="Tahoma" w:hAnsi="Tahoma" w:cs="Tahoma"/>
          <w:color w:val="000000"/>
        </w:rPr>
      </w:pPr>
    </w:p>
    <w:p w:rsidR="00A6076A" w:rsidRDefault="00597ECE" w:rsidP="001F057A">
      <w:pPr>
        <w:tabs>
          <w:tab w:val="left" w:pos="1134"/>
        </w:tabs>
        <w:overflowPunct w:val="0"/>
        <w:autoSpaceDE w:val="0"/>
        <w:autoSpaceDN w:val="0"/>
        <w:adjustRightInd w:val="0"/>
        <w:ind w:left="567" w:right="284" w:hanging="567"/>
        <w:textAlignment w:val="baseline"/>
        <w:rPr>
          <w:rFonts w:ascii="Tahoma" w:hAnsi="Tahoma" w:cs="Tahoma"/>
          <w:color w:val="000000"/>
        </w:rPr>
      </w:pPr>
      <w:r w:rsidRPr="00597ECE">
        <w:rPr>
          <w:rFonts w:ascii="Tahoma" w:hAnsi="Tahoma" w:cs="Tahoma"/>
          <w:color w:val="000000"/>
        </w:rPr>
        <w:t>N° 3</w:t>
      </w:r>
      <w:r w:rsidR="00811536">
        <w:rPr>
          <w:rFonts w:ascii="Tahoma" w:hAnsi="Tahoma" w:cs="Tahoma"/>
          <w:color w:val="000000"/>
        </w:rPr>
        <w:t xml:space="preserve"> : </w:t>
      </w:r>
      <w:r w:rsidR="00A6076A">
        <w:rPr>
          <w:rFonts w:ascii="Tahoma" w:hAnsi="Tahoma" w:cs="Tahoma"/>
          <w:color w:val="000000"/>
        </w:rPr>
        <w:t>F</w:t>
      </w:r>
      <w:r w:rsidR="001F057A" w:rsidRPr="00597ECE">
        <w:rPr>
          <w:rFonts w:ascii="Tahoma" w:hAnsi="Tahoma" w:cs="Tahoma"/>
          <w:color w:val="000000"/>
        </w:rPr>
        <w:t xml:space="preserve">iche </w:t>
      </w:r>
      <w:r w:rsidR="00A6076A">
        <w:rPr>
          <w:rFonts w:ascii="Tahoma" w:hAnsi="Tahoma" w:cs="Tahoma"/>
          <w:color w:val="000000"/>
        </w:rPr>
        <w:t>de saisie</w:t>
      </w:r>
      <w:r w:rsidR="001F057A" w:rsidRPr="00597ECE">
        <w:rPr>
          <w:rFonts w:ascii="Tahoma" w:hAnsi="Tahoma" w:cs="Tahoma"/>
          <w:color w:val="000000"/>
        </w:rPr>
        <w:t xml:space="preserve"> </w:t>
      </w:r>
      <w:r w:rsidR="001F057A">
        <w:rPr>
          <w:rFonts w:ascii="Tahoma" w:hAnsi="Tahoma" w:cs="Tahoma"/>
          <w:color w:val="000000"/>
        </w:rPr>
        <w:t>« </w:t>
      </w:r>
      <w:proofErr w:type="spellStart"/>
      <w:r w:rsidR="00F85C77">
        <w:rPr>
          <w:rFonts w:ascii="Tahoma" w:hAnsi="Tahoma" w:cs="Tahoma"/>
          <w:color w:val="000000"/>
        </w:rPr>
        <w:t>S</w:t>
      </w:r>
      <w:r w:rsidR="001F057A">
        <w:rPr>
          <w:rFonts w:ascii="Tahoma" w:hAnsi="Tahoma" w:cs="Tahoma"/>
          <w:color w:val="000000"/>
        </w:rPr>
        <w:t>aisie</w:t>
      </w:r>
      <w:r w:rsidR="00811536">
        <w:rPr>
          <w:rFonts w:ascii="Tahoma" w:hAnsi="Tahoma" w:cs="Tahoma"/>
          <w:color w:val="000000"/>
        </w:rPr>
        <w:t>_</w:t>
      </w:r>
      <w:r w:rsidR="00F85C77">
        <w:rPr>
          <w:rFonts w:ascii="Tahoma" w:hAnsi="Tahoma" w:cs="Tahoma"/>
          <w:color w:val="000000"/>
        </w:rPr>
        <w:t>M</w:t>
      </w:r>
      <w:r w:rsidR="001F057A">
        <w:rPr>
          <w:rFonts w:ascii="Tahoma" w:hAnsi="Tahoma" w:cs="Tahoma"/>
          <w:color w:val="000000"/>
        </w:rPr>
        <w:t>phyt</w:t>
      </w:r>
      <w:r w:rsidR="00F85C77">
        <w:rPr>
          <w:rFonts w:ascii="Tahoma" w:hAnsi="Tahoma" w:cs="Tahoma"/>
          <w:color w:val="000000"/>
        </w:rPr>
        <w:t>CE</w:t>
      </w:r>
      <w:proofErr w:type="spellEnd"/>
      <w:r w:rsidR="001F057A">
        <w:rPr>
          <w:rFonts w:ascii="Tahoma" w:hAnsi="Tahoma" w:cs="Tahoma"/>
          <w:color w:val="000000"/>
        </w:rPr>
        <w:t xml:space="preserve"> » </w:t>
      </w:r>
      <w:r w:rsidR="00A6076A">
        <w:rPr>
          <w:rFonts w:ascii="Tahoma" w:hAnsi="Tahoma" w:cs="Tahoma"/>
          <w:color w:val="000000"/>
        </w:rPr>
        <w:t xml:space="preserve"> </w:t>
      </w:r>
      <w:r w:rsidR="00A6076A" w:rsidRPr="00A6076A">
        <w:rPr>
          <w:rFonts w:ascii="Tahoma" w:hAnsi="Tahoma" w:cs="Tahoma"/>
          <w:b/>
          <w:color w:val="000000"/>
        </w:rPr>
        <w:t>à actualiser sur le site de l’</w:t>
      </w:r>
      <w:r w:rsidR="00BC76E2">
        <w:rPr>
          <w:rFonts w:ascii="Tahoma" w:hAnsi="Tahoma" w:cs="Tahoma"/>
          <w:b/>
          <w:color w:val="000000"/>
        </w:rPr>
        <w:t>OFB</w:t>
      </w:r>
    </w:p>
    <w:p w:rsidR="00A6076A" w:rsidRDefault="00A6076A" w:rsidP="001F057A">
      <w:pPr>
        <w:tabs>
          <w:tab w:val="left" w:pos="1134"/>
        </w:tabs>
        <w:overflowPunct w:val="0"/>
        <w:autoSpaceDE w:val="0"/>
        <w:autoSpaceDN w:val="0"/>
        <w:adjustRightInd w:val="0"/>
        <w:ind w:left="567" w:right="284" w:hanging="567"/>
        <w:textAlignment w:val="baseline"/>
        <w:rPr>
          <w:rFonts w:ascii="Tahoma" w:hAnsi="Tahoma" w:cs="Tahoma"/>
          <w:color w:val="000000"/>
        </w:rPr>
      </w:pPr>
    </w:p>
    <w:p w:rsidR="001F057A" w:rsidRPr="00A6076A" w:rsidRDefault="001F057A" w:rsidP="001F057A">
      <w:pPr>
        <w:tabs>
          <w:tab w:val="left" w:pos="1134"/>
        </w:tabs>
        <w:overflowPunct w:val="0"/>
        <w:autoSpaceDE w:val="0"/>
        <w:autoSpaceDN w:val="0"/>
        <w:adjustRightInd w:val="0"/>
        <w:ind w:left="567" w:right="284" w:hanging="567"/>
        <w:textAlignment w:val="baseline"/>
        <w:rPr>
          <w:rFonts w:ascii="Tahoma" w:hAnsi="Tahoma" w:cs="Tahoma"/>
          <w:b/>
          <w:color w:val="000000"/>
        </w:rPr>
      </w:pPr>
      <w:r>
        <w:rPr>
          <w:rFonts w:ascii="Tahoma" w:hAnsi="Tahoma" w:cs="Tahoma"/>
          <w:color w:val="000000"/>
        </w:rPr>
        <w:t>N° 4 :</w:t>
      </w:r>
      <w:r w:rsidRPr="00CB408E">
        <w:rPr>
          <w:rFonts w:ascii="Tahoma" w:hAnsi="Tahoma" w:cs="Tahoma"/>
          <w:color w:val="000000"/>
        </w:rPr>
        <w:t xml:space="preserve"> </w:t>
      </w:r>
      <w:r w:rsidR="00A6076A">
        <w:rPr>
          <w:rFonts w:ascii="Tahoma" w:hAnsi="Tahoma" w:cs="Tahoma"/>
          <w:color w:val="000000"/>
        </w:rPr>
        <w:t>F</w:t>
      </w:r>
      <w:r w:rsidRPr="00CB408E">
        <w:rPr>
          <w:rFonts w:ascii="Tahoma" w:hAnsi="Tahoma" w:cs="Tahoma"/>
          <w:color w:val="000000"/>
        </w:rPr>
        <w:t>ich</w:t>
      </w:r>
      <w:r w:rsidR="00A6076A">
        <w:rPr>
          <w:rFonts w:ascii="Tahoma" w:hAnsi="Tahoma" w:cs="Tahoma"/>
          <w:color w:val="000000"/>
        </w:rPr>
        <w:t>iers</w:t>
      </w:r>
      <w:r w:rsidR="00D61029">
        <w:rPr>
          <w:rFonts w:ascii="Tahoma" w:hAnsi="Tahoma" w:cs="Tahoma"/>
          <w:color w:val="000000"/>
        </w:rPr>
        <w:t xml:space="preserve"> d’échange </w:t>
      </w:r>
      <w:r w:rsidRPr="00CB408E">
        <w:rPr>
          <w:rFonts w:ascii="Tahoma" w:hAnsi="Tahoma" w:cs="Tahoma"/>
          <w:color w:val="000000"/>
        </w:rPr>
        <w:t>« «</w:t>
      </w:r>
      <w:r w:rsidR="00F85C77">
        <w:rPr>
          <w:rFonts w:ascii="Tahoma" w:hAnsi="Tahoma" w:cs="Tahoma"/>
          <w:color w:val="000000"/>
        </w:rPr>
        <w:t>E</w:t>
      </w:r>
      <w:r w:rsidRPr="00CB408E">
        <w:rPr>
          <w:rFonts w:ascii="Tahoma" w:hAnsi="Tahoma" w:cs="Tahoma"/>
          <w:color w:val="000000"/>
        </w:rPr>
        <w:t>change listes</w:t>
      </w:r>
      <w:r w:rsidR="00A6076A">
        <w:rPr>
          <w:rFonts w:ascii="Tahoma" w:hAnsi="Tahoma" w:cs="Tahoma"/>
          <w:color w:val="000000"/>
        </w:rPr>
        <w:t>.txt</w:t>
      </w:r>
      <w:r w:rsidRPr="00CB408E">
        <w:rPr>
          <w:rFonts w:ascii="Tahoma" w:hAnsi="Tahoma" w:cs="Tahoma"/>
          <w:color w:val="000000"/>
        </w:rPr>
        <w:t xml:space="preserve"> »</w:t>
      </w:r>
      <w:r w:rsidR="00A6076A">
        <w:rPr>
          <w:rFonts w:ascii="Tahoma" w:hAnsi="Tahoma" w:cs="Tahoma"/>
          <w:color w:val="000000"/>
        </w:rPr>
        <w:t xml:space="preserve"> </w:t>
      </w:r>
      <w:r w:rsidR="00A6076A" w:rsidRPr="00597ECE">
        <w:rPr>
          <w:rFonts w:ascii="Tahoma" w:hAnsi="Tahoma" w:cs="Tahoma"/>
          <w:color w:val="000000"/>
        </w:rPr>
        <w:t xml:space="preserve">et </w:t>
      </w:r>
      <w:r w:rsidR="00A6076A">
        <w:rPr>
          <w:rFonts w:ascii="Tahoma" w:hAnsi="Tahoma" w:cs="Tahoma"/>
          <w:color w:val="000000"/>
        </w:rPr>
        <w:t xml:space="preserve">« SoutienBio_MphytCE.xls » </w:t>
      </w:r>
      <w:r w:rsidR="00A6076A" w:rsidRPr="00A6076A">
        <w:rPr>
          <w:rFonts w:ascii="Tahoma" w:hAnsi="Tahoma" w:cs="Tahoma"/>
          <w:b/>
          <w:color w:val="000000"/>
        </w:rPr>
        <w:t>à actualiser sur le site de l’</w:t>
      </w:r>
      <w:r w:rsidR="00BC76E2">
        <w:rPr>
          <w:rFonts w:ascii="Tahoma" w:hAnsi="Tahoma" w:cs="Tahoma"/>
          <w:b/>
          <w:color w:val="000000"/>
        </w:rPr>
        <w:t>OFB</w:t>
      </w:r>
    </w:p>
    <w:p w:rsidR="001F057A" w:rsidRPr="00597ECE" w:rsidRDefault="001F057A" w:rsidP="001F057A">
      <w:pPr>
        <w:tabs>
          <w:tab w:val="left" w:pos="1134"/>
        </w:tabs>
        <w:overflowPunct w:val="0"/>
        <w:autoSpaceDE w:val="0"/>
        <w:autoSpaceDN w:val="0"/>
        <w:adjustRightInd w:val="0"/>
        <w:ind w:right="284"/>
        <w:textAlignment w:val="baseline"/>
        <w:rPr>
          <w:rFonts w:ascii="Tahoma" w:hAnsi="Tahoma" w:cs="Tahoma"/>
          <w:color w:val="000000"/>
        </w:rPr>
      </w:pPr>
    </w:p>
    <w:p w:rsidR="00A6076A" w:rsidRDefault="00A6076A" w:rsidP="00A6076A">
      <w:pPr>
        <w:tabs>
          <w:tab w:val="left" w:pos="1134"/>
        </w:tabs>
        <w:overflowPunct w:val="0"/>
        <w:autoSpaceDE w:val="0"/>
        <w:autoSpaceDN w:val="0"/>
        <w:adjustRightInd w:val="0"/>
        <w:ind w:right="284"/>
        <w:textAlignment w:val="baseline"/>
        <w:rPr>
          <w:rFonts w:ascii="Tahoma" w:hAnsi="Tahoma" w:cs="Tahoma"/>
          <w:color w:val="000000"/>
        </w:rPr>
      </w:pPr>
      <w:r>
        <w:rPr>
          <w:rFonts w:ascii="Tahoma" w:hAnsi="Tahoma" w:cs="Tahoma"/>
          <w:color w:val="000000"/>
        </w:rPr>
        <w:t xml:space="preserve">N° 5 : Convertisseur COPELI et sa notice d’utilisation </w:t>
      </w:r>
      <w:r w:rsidRPr="009F4DD6">
        <w:rPr>
          <w:rFonts w:ascii="Tahoma" w:hAnsi="Tahoma" w:cs="Tahoma"/>
          <w:b/>
          <w:color w:val="000000"/>
        </w:rPr>
        <w:t>à actualiser sur le site de l’</w:t>
      </w:r>
      <w:r w:rsidR="00BC76E2">
        <w:rPr>
          <w:rFonts w:ascii="Tahoma" w:hAnsi="Tahoma" w:cs="Tahoma"/>
          <w:b/>
          <w:color w:val="000000"/>
        </w:rPr>
        <w:t>OFB</w:t>
      </w:r>
    </w:p>
    <w:p w:rsidR="00A6076A" w:rsidRPr="00597ECE" w:rsidRDefault="00A6076A" w:rsidP="00A6076A">
      <w:pPr>
        <w:tabs>
          <w:tab w:val="left" w:pos="1134"/>
        </w:tabs>
        <w:overflowPunct w:val="0"/>
        <w:autoSpaceDE w:val="0"/>
        <w:autoSpaceDN w:val="0"/>
        <w:adjustRightInd w:val="0"/>
        <w:ind w:right="284"/>
        <w:textAlignment w:val="baseline"/>
        <w:rPr>
          <w:rFonts w:ascii="Tahoma" w:hAnsi="Tahoma" w:cs="Tahoma"/>
          <w:color w:val="000000"/>
        </w:rPr>
      </w:pPr>
    </w:p>
    <w:p w:rsidR="00A6076A" w:rsidRPr="00597ECE" w:rsidRDefault="00A6076A" w:rsidP="00A6076A">
      <w:pPr>
        <w:tabs>
          <w:tab w:val="left" w:pos="1134"/>
        </w:tabs>
        <w:overflowPunct w:val="0"/>
        <w:autoSpaceDE w:val="0"/>
        <w:autoSpaceDN w:val="0"/>
        <w:adjustRightInd w:val="0"/>
        <w:ind w:right="284"/>
        <w:textAlignment w:val="baseline"/>
        <w:rPr>
          <w:rFonts w:ascii="Tahoma" w:hAnsi="Tahoma" w:cs="Tahoma"/>
          <w:color w:val="000000"/>
        </w:rPr>
      </w:pPr>
      <w:r w:rsidRPr="00597ECE">
        <w:rPr>
          <w:rFonts w:ascii="Tahoma" w:hAnsi="Tahoma" w:cs="Tahoma"/>
          <w:color w:val="000000"/>
        </w:rPr>
        <w:t xml:space="preserve">N° </w:t>
      </w:r>
      <w:r>
        <w:rPr>
          <w:rFonts w:ascii="Tahoma" w:hAnsi="Tahoma" w:cs="Tahoma"/>
          <w:color w:val="000000"/>
        </w:rPr>
        <w:t>6</w:t>
      </w:r>
      <w:r w:rsidRPr="00597ECE">
        <w:rPr>
          <w:rFonts w:ascii="Tahoma" w:hAnsi="Tahoma" w:cs="Tahoma"/>
          <w:color w:val="000000"/>
        </w:rPr>
        <w:t> : Masque de saisie Osur</w:t>
      </w:r>
    </w:p>
    <w:p w:rsidR="00A6076A" w:rsidRPr="00597ECE" w:rsidRDefault="00A6076A" w:rsidP="00A6076A">
      <w:pPr>
        <w:tabs>
          <w:tab w:val="left" w:pos="1134"/>
        </w:tabs>
        <w:overflowPunct w:val="0"/>
        <w:autoSpaceDE w:val="0"/>
        <w:autoSpaceDN w:val="0"/>
        <w:adjustRightInd w:val="0"/>
        <w:ind w:right="284"/>
        <w:textAlignment w:val="baseline"/>
        <w:rPr>
          <w:rFonts w:ascii="Tahoma" w:hAnsi="Tahoma" w:cs="Tahoma"/>
          <w:color w:val="000000"/>
        </w:rPr>
      </w:pPr>
    </w:p>
    <w:p w:rsidR="00A6076A" w:rsidRPr="00597ECE" w:rsidRDefault="00A6076A" w:rsidP="00A6076A">
      <w:pPr>
        <w:tabs>
          <w:tab w:val="left" w:pos="1134"/>
        </w:tabs>
        <w:overflowPunct w:val="0"/>
        <w:autoSpaceDE w:val="0"/>
        <w:autoSpaceDN w:val="0"/>
        <w:adjustRightInd w:val="0"/>
        <w:ind w:right="284"/>
        <w:textAlignment w:val="baseline"/>
        <w:rPr>
          <w:rFonts w:ascii="Tahoma" w:hAnsi="Tahoma" w:cs="Tahoma"/>
          <w:color w:val="000000"/>
        </w:rPr>
      </w:pPr>
    </w:p>
    <w:p w:rsidR="001F057A" w:rsidRPr="00597ECE" w:rsidRDefault="001F057A" w:rsidP="001F057A">
      <w:pPr>
        <w:tabs>
          <w:tab w:val="left" w:pos="1134"/>
        </w:tabs>
        <w:overflowPunct w:val="0"/>
        <w:autoSpaceDE w:val="0"/>
        <w:autoSpaceDN w:val="0"/>
        <w:adjustRightInd w:val="0"/>
        <w:ind w:right="284"/>
        <w:textAlignment w:val="baseline"/>
        <w:rPr>
          <w:rFonts w:ascii="Tahoma" w:hAnsi="Tahoma" w:cs="Tahoma"/>
          <w:color w:val="000000"/>
        </w:rPr>
      </w:pPr>
    </w:p>
    <w:p w:rsidR="00597ECE" w:rsidRPr="00597ECE" w:rsidRDefault="00597ECE" w:rsidP="00597ECE">
      <w:pPr>
        <w:tabs>
          <w:tab w:val="left" w:pos="1134"/>
        </w:tabs>
        <w:overflowPunct w:val="0"/>
        <w:autoSpaceDE w:val="0"/>
        <w:autoSpaceDN w:val="0"/>
        <w:adjustRightInd w:val="0"/>
        <w:ind w:right="284"/>
        <w:textAlignment w:val="baseline"/>
        <w:rPr>
          <w:rFonts w:ascii="Tahoma" w:hAnsi="Tahoma" w:cs="Tahoma"/>
          <w:color w:val="000000"/>
        </w:rPr>
      </w:pPr>
    </w:p>
    <w:p w:rsidR="00597ECE" w:rsidRPr="00597ECE" w:rsidRDefault="00597ECE" w:rsidP="00597ECE">
      <w:pPr>
        <w:tabs>
          <w:tab w:val="left" w:pos="1134"/>
        </w:tabs>
        <w:overflowPunct w:val="0"/>
        <w:autoSpaceDE w:val="0"/>
        <w:autoSpaceDN w:val="0"/>
        <w:adjustRightInd w:val="0"/>
        <w:ind w:right="284"/>
        <w:textAlignment w:val="baseline"/>
        <w:rPr>
          <w:rFonts w:ascii="Tahoma" w:hAnsi="Tahoma" w:cs="Tahoma"/>
          <w:color w:val="000000"/>
        </w:rPr>
      </w:pPr>
    </w:p>
    <w:p w:rsidR="00104514" w:rsidRPr="00104514" w:rsidRDefault="00104514" w:rsidP="00154820">
      <w:pPr>
        <w:pStyle w:val="Sansinterligne"/>
      </w:pPr>
    </w:p>
    <w:sectPr w:rsidR="00104514" w:rsidRPr="00104514">
      <w:footerReference w:type="default" r:id="rId14"/>
      <w:pgSz w:w="11907" w:h="16840" w:code="9"/>
      <w:pgMar w:top="1134" w:right="1134" w:bottom="1134" w:left="1134" w:header="567" w:footer="284"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011B" w:rsidRDefault="0038011B">
      <w:r>
        <w:separator/>
      </w:r>
    </w:p>
  </w:endnote>
  <w:endnote w:type="continuationSeparator" w:id="0">
    <w:p w:rsidR="0038011B" w:rsidRDefault="0038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6D7" w:rsidRDefault="00597ECE">
    <w:pPr>
      <w:pStyle w:val="Pieddepage"/>
      <w:jc w:val="right"/>
      <w:rPr>
        <w:rFonts w:ascii="Tahoma" w:hAnsi="Tahoma" w:cs="Tahoma"/>
        <w:sz w:val="16"/>
        <w:szCs w:val="16"/>
      </w:rPr>
    </w:pPr>
    <w:r>
      <w:rPr>
        <w:rStyle w:val="Numrodepage"/>
        <w:rFonts w:ascii="Tahoma" w:hAnsi="Tahoma" w:cs="Tahoma"/>
        <w:sz w:val="16"/>
        <w:szCs w:val="16"/>
      </w:rPr>
      <w:t xml:space="preserve">Page </w:t>
    </w:r>
    <w:r>
      <w:rPr>
        <w:rStyle w:val="Numrodepage"/>
        <w:rFonts w:ascii="Tahoma" w:hAnsi="Tahoma" w:cs="Tahoma"/>
        <w:sz w:val="16"/>
        <w:szCs w:val="16"/>
      </w:rPr>
      <w:fldChar w:fldCharType="begin"/>
    </w:r>
    <w:r>
      <w:rPr>
        <w:rStyle w:val="Numrodepage"/>
        <w:rFonts w:ascii="Tahoma" w:hAnsi="Tahoma" w:cs="Tahoma"/>
        <w:sz w:val="16"/>
        <w:szCs w:val="16"/>
      </w:rPr>
      <w:instrText xml:space="preserve"> PAGE </w:instrText>
    </w:r>
    <w:r>
      <w:rPr>
        <w:rStyle w:val="Numrodepage"/>
        <w:rFonts w:ascii="Tahoma" w:hAnsi="Tahoma" w:cs="Tahoma"/>
        <w:sz w:val="16"/>
        <w:szCs w:val="16"/>
      </w:rPr>
      <w:fldChar w:fldCharType="separate"/>
    </w:r>
    <w:r w:rsidR="00BC76E2">
      <w:rPr>
        <w:rStyle w:val="Numrodepage"/>
        <w:rFonts w:ascii="Tahoma" w:hAnsi="Tahoma" w:cs="Tahoma"/>
        <w:noProof/>
        <w:sz w:val="16"/>
        <w:szCs w:val="16"/>
      </w:rPr>
      <w:t>8</w:t>
    </w:r>
    <w:r>
      <w:rPr>
        <w:rStyle w:val="Numrodepage"/>
        <w:rFonts w:ascii="Tahoma" w:hAnsi="Tahoma" w:cs="Tahoma"/>
        <w:sz w:val="16"/>
        <w:szCs w:val="16"/>
      </w:rPr>
      <w:fldChar w:fldCharType="end"/>
    </w:r>
    <w:r>
      <w:rPr>
        <w:rStyle w:val="Numrodepage"/>
        <w:rFonts w:ascii="Tahoma" w:hAnsi="Tahoma" w:cs="Tahoma"/>
        <w:sz w:val="16"/>
        <w:szCs w:val="16"/>
      </w:rPr>
      <w:t xml:space="preserve"> sur </w:t>
    </w:r>
    <w:r>
      <w:rPr>
        <w:rStyle w:val="Numrodepage"/>
        <w:rFonts w:ascii="Tahoma" w:hAnsi="Tahoma" w:cs="Tahoma"/>
        <w:sz w:val="16"/>
        <w:szCs w:val="16"/>
      </w:rPr>
      <w:fldChar w:fldCharType="begin"/>
    </w:r>
    <w:r>
      <w:rPr>
        <w:rStyle w:val="Numrodepage"/>
        <w:rFonts w:ascii="Tahoma" w:hAnsi="Tahoma" w:cs="Tahoma"/>
        <w:sz w:val="16"/>
        <w:szCs w:val="16"/>
      </w:rPr>
      <w:instrText xml:space="preserve"> NUMPAGES </w:instrText>
    </w:r>
    <w:r>
      <w:rPr>
        <w:rStyle w:val="Numrodepage"/>
        <w:rFonts w:ascii="Tahoma" w:hAnsi="Tahoma" w:cs="Tahoma"/>
        <w:sz w:val="16"/>
        <w:szCs w:val="16"/>
      </w:rPr>
      <w:fldChar w:fldCharType="separate"/>
    </w:r>
    <w:r w:rsidR="00BC76E2">
      <w:rPr>
        <w:rStyle w:val="Numrodepage"/>
        <w:rFonts w:ascii="Tahoma" w:hAnsi="Tahoma" w:cs="Tahoma"/>
        <w:noProof/>
        <w:sz w:val="16"/>
        <w:szCs w:val="16"/>
      </w:rPr>
      <w:t>8</w:t>
    </w:r>
    <w:r>
      <w:rPr>
        <w:rStyle w:val="Numrodepage"/>
        <w:rFonts w:ascii="Tahoma" w:hAnsi="Tahoma" w:cs="Tahoma"/>
        <w:sz w:val="16"/>
        <w:szCs w:val="16"/>
      </w:rPr>
      <w:fldChar w:fldCharType="end"/>
    </w:r>
    <w:r>
      <w:rPr>
        <w:rStyle w:val="Numrodepage"/>
        <w:rFonts w:ascii="Tahoma" w:hAnsi="Tahoma" w:cs="Tahoma"/>
        <w:sz w:val="16"/>
        <w:szCs w:val="16"/>
      </w:rPr>
      <w:t xml:space="preserve"> -</w:t>
    </w:r>
    <w:r>
      <w:rPr>
        <w:rFonts w:ascii="Tahoma" w:hAnsi="Tahoma" w:cs="Tahoma"/>
        <w:sz w:val="16"/>
        <w:szCs w:val="16"/>
      </w:rPr>
      <w:t xml:space="preserve"> </w:t>
    </w:r>
    <w:r w:rsidR="004B39D7">
      <w:rPr>
        <w:rFonts w:ascii="Tahoma" w:hAnsi="Tahoma" w:cs="Tahoma"/>
        <w:sz w:val="16"/>
        <w:szCs w:val="16"/>
      </w:rPr>
      <w:t>AELB</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011B" w:rsidRDefault="0038011B">
      <w:r>
        <w:separator/>
      </w:r>
    </w:p>
  </w:footnote>
  <w:footnote w:type="continuationSeparator" w:id="0">
    <w:p w:rsidR="0038011B" w:rsidRDefault="003801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934F0EE"/>
    <w:lvl w:ilvl="0">
      <w:start w:val="1"/>
      <w:numFmt w:val="bullet"/>
      <w:lvlText w:val=""/>
      <w:lvlJc w:val="left"/>
      <w:pPr>
        <w:tabs>
          <w:tab w:val="num" w:pos="360"/>
        </w:tabs>
        <w:ind w:left="360" w:hanging="360"/>
      </w:pPr>
      <w:rPr>
        <w:rFonts w:ascii="Symbol" w:hAnsi="Symbol" w:cs="Symbol" w:hint="default"/>
      </w:rPr>
    </w:lvl>
  </w:abstractNum>
  <w:abstractNum w:abstractNumId="1">
    <w:nsid w:val="2942794A"/>
    <w:multiLevelType w:val="hybridMultilevel"/>
    <w:tmpl w:val="CC5EA7F2"/>
    <w:lvl w:ilvl="0" w:tplc="A1C22476">
      <w:start w:val="4"/>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C833B1E"/>
    <w:multiLevelType w:val="hybridMultilevel"/>
    <w:tmpl w:val="382EB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4DB14DFF"/>
    <w:multiLevelType w:val="hybridMultilevel"/>
    <w:tmpl w:val="EEB4F048"/>
    <w:lvl w:ilvl="0" w:tplc="CAF6FD2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4AB6AC2"/>
    <w:multiLevelType w:val="hybridMultilevel"/>
    <w:tmpl w:val="BAB8BABA"/>
    <w:lvl w:ilvl="0" w:tplc="E05A7D10">
      <w:start w:val="1"/>
      <w:numFmt w:val="bullet"/>
      <w:pStyle w:val="Titre3"/>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BDE74DE"/>
    <w:multiLevelType w:val="hybridMultilevel"/>
    <w:tmpl w:val="7C9CE3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6C264096"/>
    <w:multiLevelType w:val="singleLevel"/>
    <w:tmpl w:val="040C0017"/>
    <w:lvl w:ilvl="0">
      <w:start w:val="1"/>
      <w:numFmt w:val="lowerLetter"/>
      <w:lvlText w:val="%1)"/>
      <w:lvlJc w:val="left"/>
      <w:pPr>
        <w:ind w:left="1776" w:hanging="360"/>
      </w:pPr>
    </w:lvl>
  </w:abstractNum>
  <w:abstractNum w:abstractNumId="7">
    <w:nsid w:val="70F52CF2"/>
    <w:multiLevelType w:val="hybridMultilevel"/>
    <w:tmpl w:val="86480514"/>
    <w:lvl w:ilvl="0" w:tplc="05D4D724">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17C7576"/>
    <w:multiLevelType w:val="hybridMultilevel"/>
    <w:tmpl w:val="B8C27E16"/>
    <w:lvl w:ilvl="0" w:tplc="A9A6E1B0">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761204A"/>
    <w:multiLevelType w:val="hybridMultilevel"/>
    <w:tmpl w:val="E4E491FC"/>
    <w:lvl w:ilvl="0" w:tplc="A1C22476">
      <w:start w:val="4"/>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B7E7591"/>
    <w:multiLevelType w:val="hybridMultilevel"/>
    <w:tmpl w:val="163E94F2"/>
    <w:lvl w:ilvl="0" w:tplc="A1C22476">
      <w:start w:val="4"/>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EEC7876"/>
    <w:multiLevelType w:val="multilevel"/>
    <w:tmpl w:val="281039D6"/>
    <w:lvl w:ilvl="0">
      <w:start w:val="1"/>
      <w:numFmt w:val="decimal"/>
      <w:pStyle w:val="Titre1"/>
      <w:lvlText w:val="%1"/>
      <w:lvlJc w:val="left"/>
      <w:pPr>
        <w:ind w:left="43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3"/>
  </w:num>
  <w:num w:numId="2">
    <w:abstractNumId w:val="11"/>
  </w:num>
  <w:num w:numId="3">
    <w:abstractNumId w:val="11"/>
  </w:num>
  <w:num w:numId="4">
    <w:abstractNumId w:val="4"/>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0"/>
  </w:num>
  <w:num w:numId="12">
    <w:abstractNumId w:val="6"/>
  </w:num>
  <w:num w:numId="13">
    <w:abstractNumId w:val="7"/>
  </w:num>
  <w:num w:numId="14">
    <w:abstractNumId w:val="1"/>
  </w:num>
  <w:num w:numId="15">
    <w:abstractNumId w:val="5"/>
  </w:num>
  <w:num w:numId="16">
    <w:abstractNumId w:val="10"/>
  </w:num>
  <w:num w:numId="17">
    <w:abstractNumId w:val="9"/>
  </w:num>
  <w:num w:numId="18">
    <w:abstractNumId w:val="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ECE"/>
    <w:rsid w:val="00011A0C"/>
    <w:rsid w:val="00014FD6"/>
    <w:rsid w:val="000225F7"/>
    <w:rsid w:val="000758C9"/>
    <w:rsid w:val="000C01DE"/>
    <w:rsid w:val="000C492E"/>
    <w:rsid w:val="00104514"/>
    <w:rsid w:val="0012145D"/>
    <w:rsid w:val="00154820"/>
    <w:rsid w:val="001712F0"/>
    <w:rsid w:val="001F057A"/>
    <w:rsid w:val="001F1F69"/>
    <w:rsid w:val="00266CD9"/>
    <w:rsid w:val="00303BA4"/>
    <w:rsid w:val="0038011B"/>
    <w:rsid w:val="003D55B0"/>
    <w:rsid w:val="00405BA5"/>
    <w:rsid w:val="00412246"/>
    <w:rsid w:val="00413346"/>
    <w:rsid w:val="004B0759"/>
    <w:rsid w:val="004B39D7"/>
    <w:rsid w:val="004D6E8A"/>
    <w:rsid w:val="004E280C"/>
    <w:rsid w:val="00553DFA"/>
    <w:rsid w:val="0059403A"/>
    <w:rsid w:val="00597ECE"/>
    <w:rsid w:val="005A1DF1"/>
    <w:rsid w:val="005A4C30"/>
    <w:rsid w:val="005B7C44"/>
    <w:rsid w:val="005D7B6D"/>
    <w:rsid w:val="00642AA7"/>
    <w:rsid w:val="006678FA"/>
    <w:rsid w:val="007F66AD"/>
    <w:rsid w:val="00811536"/>
    <w:rsid w:val="008124F3"/>
    <w:rsid w:val="00894F59"/>
    <w:rsid w:val="008F2E59"/>
    <w:rsid w:val="00965988"/>
    <w:rsid w:val="00A529AB"/>
    <w:rsid w:val="00A6076A"/>
    <w:rsid w:val="00A96AA9"/>
    <w:rsid w:val="00AA1D11"/>
    <w:rsid w:val="00B175FC"/>
    <w:rsid w:val="00B33DDE"/>
    <w:rsid w:val="00B47659"/>
    <w:rsid w:val="00BC76E2"/>
    <w:rsid w:val="00C57C93"/>
    <w:rsid w:val="00CA7B09"/>
    <w:rsid w:val="00CD35CF"/>
    <w:rsid w:val="00D2631E"/>
    <w:rsid w:val="00D400D9"/>
    <w:rsid w:val="00D61029"/>
    <w:rsid w:val="00D90B72"/>
    <w:rsid w:val="00D93C5F"/>
    <w:rsid w:val="00E07190"/>
    <w:rsid w:val="00E16EA5"/>
    <w:rsid w:val="00EF2BC9"/>
    <w:rsid w:val="00F11547"/>
    <w:rsid w:val="00F479FC"/>
    <w:rsid w:val="00F85C77"/>
    <w:rsid w:val="00FE3B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A0C"/>
    <w:rPr>
      <w:rFonts w:ascii="Arial" w:hAnsi="Arial"/>
      <w:lang w:eastAsia="fr-FR"/>
    </w:rPr>
  </w:style>
  <w:style w:type="paragraph" w:styleId="Titre1">
    <w:name w:val="heading 1"/>
    <w:basedOn w:val="Normal"/>
    <w:next w:val="Normal"/>
    <w:link w:val="Titre1Car"/>
    <w:autoRedefine/>
    <w:qFormat/>
    <w:rsid w:val="00011A0C"/>
    <w:pPr>
      <w:keepNext/>
      <w:numPr>
        <w:numId w:val="10"/>
      </w:numPr>
      <w:spacing w:before="240" w:after="60"/>
      <w:outlineLvl w:val="0"/>
    </w:pPr>
    <w:rPr>
      <w:rFonts w:eastAsiaTheme="majorEastAsia" w:cs="Arial"/>
      <w:b/>
      <w:bCs/>
      <w:kern w:val="32"/>
      <w:sz w:val="32"/>
    </w:rPr>
  </w:style>
  <w:style w:type="paragraph" w:styleId="Titre2">
    <w:name w:val="heading 2"/>
    <w:basedOn w:val="Normal"/>
    <w:next w:val="Normal"/>
    <w:link w:val="Titre2Car"/>
    <w:autoRedefine/>
    <w:qFormat/>
    <w:rsid w:val="00011A0C"/>
    <w:pPr>
      <w:keepNext/>
      <w:numPr>
        <w:ilvl w:val="1"/>
        <w:numId w:val="10"/>
      </w:numPr>
      <w:spacing w:before="240" w:after="120"/>
      <w:outlineLvl w:val="1"/>
    </w:pPr>
    <w:rPr>
      <w:rFonts w:cs="Arial"/>
      <w:b/>
      <w:bCs/>
      <w:i/>
      <w:iCs/>
      <w:sz w:val="28"/>
      <w:szCs w:val="28"/>
    </w:rPr>
  </w:style>
  <w:style w:type="paragraph" w:styleId="Titre3">
    <w:name w:val="heading 3"/>
    <w:basedOn w:val="Normal"/>
    <w:next w:val="Normal"/>
    <w:link w:val="Titre3Car"/>
    <w:autoRedefine/>
    <w:qFormat/>
    <w:rsid w:val="00011A0C"/>
    <w:pPr>
      <w:keepNext/>
      <w:numPr>
        <w:numId w:val="4"/>
      </w:numPr>
      <w:spacing w:before="240" w:after="60"/>
      <w:jc w:val="both"/>
      <w:outlineLvl w:val="2"/>
    </w:pPr>
    <w:rPr>
      <w:rFonts w:cs="Arial"/>
      <w:b/>
      <w:bCs/>
    </w:rPr>
  </w:style>
  <w:style w:type="paragraph" w:styleId="Titre4">
    <w:name w:val="heading 4"/>
    <w:basedOn w:val="Normal"/>
    <w:next w:val="Normal"/>
    <w:link w:val="Titre4Car"/>
    <w:qFormat/>
    <w:rsid w:val="00011A0C"/>
    <w:pPr>
      <w:keepNext/>
      <w:numPr>
        <w:ilvl w:val="3"/>
        <w:numId w:val="10"/>
      </w:numPr>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011A0C"/>
    <w:pPr>
      <w:numPr>
        <w:ilvl w:val="4"/>
        <w:numId w:val="10"/>
      </w:numPr>
      <w:spacing w:before="240" w:after="60"/>
      <w:outlineLvl w:val="4"/>
    </w:pPr>
    <w:rPr>
      <w:b/>
      <w:bCs/>
      <w:i/>
      <w:iCs/>
      <w:sz w:val="26"/>
      <w:szCs w:val="26"/>
    </w:rPr>
  </w:style>
  <w:style w:type="paragraph" w:styleId="Titre6">
    <w:name w:val="heading 6"/>
    <w:basedOn w:val="Normal"/>
    <w:next w:val="Normal"/>
    <w:link w:val="Titre6Car"/>
    <w:qFormat/>
    <w:rsid w:val="00011A0C"/>
    <w:pPr>
      <w:numPr>
        <w:ilvl w:val="5"/>
        <w:numId w:val="10"/>
      </w:numPr>
      <w:spacing w:before="240" w:after="60"/>
      <w:outlineLvl w:val="5"/>
    </w:pPr>
    <w:rPr>
      <w:rFonts w:ascii="Times New Roman" w:hAnsi="Times New Roman"/>
      <w:b/>
      <w:bCs/>
      <w:sz w:val="22"/>
      <w:szCs w:val="22"/>
    </w:rPr>
  </w:style>
  <w:style w:type="paragraph" w:styleId="Titre7">
    <w:name w:val="heading 7"/>
    <w:basedOn w:val="Normal"/>
    <w:next w:val="Normal"/>
    <w:link w:val="Titre7Car"/>
    <w:qFormat/>
    <w:rsid w:val="00011A0C"/>
    <w:pPr>
      <w:numPr>
        <w:ilvl w:val="6"/>
        <w:numId w:val="10"/>
      </w:num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011A0C"/>
    <w:pPr>
      <w:numPr>
        <w:ilvl w:val="7"/>
        <w:numId w:val="10"/>
      </w:num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011A0C"/>
    <w:pPr>
      <w:numPr>
        <w:ilvl w:val="8"/>
        <w:numId w:val="10"/>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4514"/>
    <w:rPr>
      <w:rFonts w:ascii="Arial" w:eastAsiaTheme="majorEastAsia" w:hAnsi="Arial" w:cs="Arial"/>
      <w:b/>
      <w:bCs/>
      <w:kern w:val="32"/>
      <w:sz w:val="32"/>
      <w:lang w:eastAsia="fr-FR"/>
    </w:rPr>
  </w:style>
  <w:style w:type="paragraph" w:styleId="Sansinterligne">
    <w:name w:val="No Spacing"/>
    <w:uiPriority w:val="1"/>
    <w:qFormat/>
    <w:rsid w:val="00154820"/>
    <w:rPr>
      <w:rFonts w:ascii="Arial" w:hAnsi="Arial"/>
      <w:lang w:eastAsia="fr-FR"/>
    </w:rPr>
  </w:style>
  <w:style w:type="character" w:customStyle="1" w:styleId="Titre2Car">
    <w:name w:val="Titre 2 Car"/>
    <w:basedOn w:val="Policepardfaut"/>
    <w:link w:val="Titre2"/>
    <w:rsid w:val="00EF2BC9"/>
    <w:rPr>
      <w:rFonts w:ascii="Arial" w:hAnsi="Arial" w:cs="Arial"/>
      <w:b/>
      <w:bCs/>
      <w:i/>
      <w:iCs/>
      <w:sz w:val="28"/>
      <w:szCs w:val="28"/>
      <w:lang w:eastAsia="fr-FR"/>
    </w:rPr>
  </w:style>
  <w:style w:type="character" w:customStyle="1" w:styleId="Titre3Car">
    <w:name w:val="Titre 3 Car"/>
    <w:basedOn w:val="Policepardfaut"/>
    <w:link w:val="Titre3"/>
    <w:rsid w:val="00EF2BC9"/>
    <w:rPr>
      <w:rFonts w:ascii="Arial" w:hAnsi="Arial" w:cs="Arial"/>
      <w:b/>
      <w:bCs/>
      <w:lang w:eastAsia="fr-FR"/>
    </w:rPr>
  </w:style>
  <w:style w:type="character" w:customStyle="1" w:styleId="Titre4Car">
    <w:name w:val="Titre 4 Car"/>
    <w:basedOn w:val="Policepardfaut"/>
    <w:link w:val="Titre4"/>
    <w:rsid w:val="00EF2BC9"/>
    <w:rPr>
      <w:b/>
      <w:bCs/>
      <w:sz w:val="28"/>
      <w:szCs w:val="28"/>
      <w:lang w:eastAsia="fr-FR"/>
    </w:rPr>
  </w:style>
  <w:style w:type="character" w:customStyle="1" w:styleId="Titre5Car">
    <w:name w:val="Titre 5 Car"/>
    <w:basedOn w:val="Policepardfaut"/>
    <w:link w:val="Titre5"/>
    <w:rsid w:val="00EF2BC9"/>
    <w:rPr>
      <w:rFonts w:ascii="Arial" w:hAnsi="Arial"/>
      <w:b/>
      <w:bCs/>
      <w:i/>
      <w:iCs/>
      <w:sz w:val="26"/>
      <w:szCs w:val="26"/>
      <w:lang w:eastAsia="fr-FR"/>
    </w:rPr>
  </w:style>
  <w:style w:type="character" w:customStyle="1" w:styleId="Titre6Car">
    <w:name w:val="Titre 6 Car"/>
    <w:basedOn w:val="Policepardfaut"/>
    <w:link w:val="Titre6"/>
    <w:rsid w:val="00EF2BC9"/>
    <w:rPr>
      <w:b/>
      <w:bCs/>
      <w:sz w:val="22"/>
      <w:szCs w:val="22"/>
      <w:lang w:eastAsia="fr-FR"/>
    </w:rPr>
  </w:style>
  <w:style w:type="character" w:customStyle="1" w:styleId="Titre7Car">
    <w:name w:val="Titre 7 Car"/>
    <w:basedOn w:val="Policepardfaut"/>
    <w:link w:val="Titre7"/>
    <w:rsid w:val="00EF2BC9"/>
    <w:rPr>
      <w:sz w:val="24"/>
      <w:szCs w:val="24"/>
      <w:lang w:eastAsia="fr-FR"/>
    </w:rPr>
  </w:style>
  <w:style w:type="character" w:customStyle="1" w:styleId="Titre8Car">
    <w:name w:val="Titre 8 Car"/>
    <w:basedOn w:val="Policepardfaut"/>
    <w:link w:val="Titre8"/>
    <w:rsid w:val="00EF2BC9"/>
    <w:rPr>
      <w:i/>
      <w:iCs/>
      <w:sz w:val="24"/>
      <w:szCs w:val="24"/>
      <w:lang w:eastAsia="fr-FR"/>
    </w:rPr>
  </w:style>
  <w:style w:type="character" w:customStyle="1" w:styleId="Titre9Car">
    <w:name w:val="Titre 9 Car"/>
    <w:basedOn w:val="Policepardfaut"/>
    <w:link w:val="Titre9"/>
    <w:rsid w:val="00EF2BC9"/>
    <w:rPr>
      <w:rFonts w:ascii="Arial" w:hAnsi="Arial" w:cs="Arial"/>
      <w:sz w:val="22"/>
      <w:szCs w:val="22"/>
      <w:lang w:eastAsia="fr-FR"/>
    </w:rPr>
  </w:style>
  <w:style w:type="paragraph" w:styleId="Titre">
    <w:name w:val="Title"/>
    <w:basedOn w:val="Normal"/>
    <w:link w:val="TitreCar"/>
    <w:qFormat/>
    <w:rsid w:val="00011A0C"/>
    <w:pPr>
      <w:spacing w:before="240" w:after="60"/>
      <w:jc w:val="center"/>
      <w:outlineLvl w:val="0"/>
    </w:pPr>
    <w:rPr>
      <w:rFonts w:cs="Arial"/>
      <w:b/>
      <w:bCs/>
      <w:kern w:val="28"/>
      <w:sz w:val="32"/>
      <w:szCs w:val="32"/>
    </w:rPr>
  </w:style>
  <w:style w:type="character" w:customStyle="1" w:styleId="TitreCar">
    <w:name w:val="Titre Car"/>
    <w:link w:val="Titre"/>
    <w:rsid w:val="00011A0C"/>
    <w:rPr>
      <w:rFonts w:ascii="Arial" w:hAnsi="Arial" w:cs="Arial"/>
      <w:b/>
      <w:bCs/>
      <w:kern w:val="28"/>
      <w:sz w:val="32"/>
      <w:szCs w:val="32"/>
      <w:lang w:eastAsia="fr-FR"/>
    </w:rPr>
  </w:style>
  <w:style w:type="paragraph" w:styleId="En-ttedetabledesmatires">
    <w:name w:val="TOC Heading"/>
    <w:basedOn w:val="Titre1"/>
    <w:next w:val="Normal"/>
    <w:uiPriority w:val="39"/>
    <w:semiHidden/>
    <w:unhideWhenUsed/>
    <w:qFormat/>
    <w:rsid w:val="00011A0C"/>
    <w:pPr>
      <w:keepLines/>
      <w:numPr>
        <w:numId w:val="0"/>
      </w:numPr>
      <w:spacing w:before="480" w:after="0" w:line="276" w:lineRule="auto"/>
      <w:outlineLvl w:val="9"/>
    </w:pPr>
    <w:rPr>
      <w:rFonts w:ascii="Cambria" w:eastAsia="Times New Roman" w:hAnsi="Cambria" w:cs="Times New Roman"/>
      <w:color w:val="365F91"/>
      <w:kern w:val="0"/>
      <w:sz w:val="28"/>
      <w:szCs w:val="28"/>
    </w:rPr>
  </w:style>
  <w:style w:type="paragraph" w:styleId="Pieddepage">
    <w:name w:val="footer"/>
    <w:basedOn w:val="Normal"/>
    <w:link w:val="PieddepageCar"/>
    <w:uiPriority w:val="99"/>
    <w:unhideWhenUsed/>
    <w:rsid w:val="00597ECE"/>
    <w:pPr>
      <w:tabs>
        <w:tab w:val="center" w:pos="4536"/>
        <w:tab w:val="right" w:pos="9072"/>
      </w:tabs>
    </w:pPr>
  </w:style>
  <w:style w:type="character" w:customStyle="1" w:styleId="PieddepageCar">
    <w:name w:val="Pied de page Car"/>
    <w:basedOn w:val="Policepardfaut"/>
    <w:link w:val="Pieddepage"/>
    <w:uiPriority w:val="99"/>
    <w:rsid w:val="00597ECE"/>
    <w:rPr>
      <w:rFonts w:ascii="Arial" w:hAnsi="Arial"/>
      <w:lang w:eastAsia="fr-FR"/>
    </w:rPr>
  </w:style>
  <w:style w:type="character" w:styleId="Numrodepage">
    <w:name w:val="page number"/>
    <w:basedOn w:val="Policepardfaut"/>
    <w:rsid w:val="00597ECE"/>
    <w:rPr>
      <w:rFonts w:ascii="Times New Roman" w:hAnsi="Times New Roman" w:cs="Times New Roman"/>
    </w:rPr>
  </w:style>
  <w:style w:type="paragraph" w:styleId="En-tte">
    <w:name w:val="header"/>
    <w:basedOn w:val="Normal"/>
    <w:link w:val="En-tteCar"/>
    <w:uiPriority w:val="99"/>
    <w:unhideWhenUsed/>
    <w:rsid w:val="004B39D7"/>
    <w:pPr>
      <w:tabs>
        <w:tab w:val="center" w:pos="4536"/>
        <w:tab w:val="right" w:pos="9072"/>
      </w:tabs>
    </w:pPr>
  </w:style>
  <w:style w:type="character" w:customStyle="1" w:styleId="En-tteCar">
    <w:name w:val="En-tête Car"/>
    <w:basedOn w:val="Policepardfaut"/>
    <w:link w:val="En-tte"/>
    <w:uiPriority w:val="99"/>
    <w:rsid w:val="004B39D7"/>
    <w:rPr>
      <w:rFonts w:ascii="Arial" w:hAnsi="Arial"/>
      <w:lang w:eastAsia="fr-FR"/>
    </w:rPr>
  </w:style>
  <w:style w:type="paragraph" w:styleId="Textedebulles">
    <w:name w:val="Balloon Text"/>
    <w:basedOn w:val="Normal"/>
    <w:link w:val="TextedebullesCar"/>
    <w:uiPriority w:val="99"/>
    <w:semiHidden/>
    <w:unhideWhenUsed/>
    <w:rsid w:val="004B39D7"/>
    <w:rPr>
      <w:rFonts w:ascii="Tahoma" w:hAnsi="Tahoma" w:cs="Tahoma"/>
      <w:sz w:val="16"/>
      <w:szCs w:val="16"/>
    </w:rPr>
  </w:style>
  <w:style w:type="character" w:customStyle="1" w:styleId="TextedebullesCar">
    <w:name w:val="Texte de bulles Car"/>
    <w:basedOn w:val="Policepardfaut"/>
    <w:link w:val="Textedebulles"/>
    <w:uiPriority w:val="99"/>
    <w:semiHidden/>
    <w:rsid w:val="004B39D7"/>
    <w:rPr>
      <w:rFonts w:ascii="Tahoma" w:hAnsi="Tahoma" w:cs="Tahoma"/>
      <w:sz w:val="16"/>
      <w:szCs w:val="16"/>
      <w:lang w:eastAsia="fr-FR"/>
    </w:rPr>
  </w:style>
  <w:style w:type="paragraph" w:styleId="Paragraphedeliste">
    <w:name w:val="List Paragraph"/>
    <w:basedOn w:val="Normal"/>
    <w:uiPriority w:val="34"/>
    <w:qFormat/>
    <w:rsid w:val="005A1DF1"/>
    <w:pPr>
      <w:ind w:left="720"/>
      <w:contextualSpacing/>
    </w:pPr>
  </w:style>
  <w:style w:type="character" w:styleId="Marquedecommentaire">
    <w:name w:val="annotation reference"/>
    <w:basedOn w:val="Policepardfaut"/>
    <w:uiPriority w:val="99"/>
    <w:semiHidden/>
    <w:unhideWhenUsed/>
    <w:rsid w:val="001712F0"/>
    <w:rPr>
      <w:sz w:val="16"/>
      <w:szCs w:val="16"/>
    </w:rPr>
  </w:style>
  <w:style w:type="paragraph" w:styleId="Commentaire">
    <w:name w:val="annotation text"/>
    <w:basedOn w:val="Normal"/>
    <w:link w:val="CommentaireCar"/>
    <w:uiPriority w:val="99"/>
    <w:semiHidden/>
    <w:unhideWhenUsed/>
    <w:rsid w:val="001712F0"/>
  </w:style>
  <w:style w:type="character" w:customStyle="1" w:styleId="CommentaireCar">
    <w:name w:val="Commentaire Car"/>
    <w:basedOn w:val="Policepardfaut"/>
    <w:link w:val="Commentaire"/>
    <w:uiPriority w:val="99"/>
    <w:semiHidden/>
    <w:rsid w:val="001712F0"/>
    <w:rPr>
      <w:rFonts w:ascii="Arial" w:hAnsi="Arial"/>
      <w:lang w:eastAsia="fr-FR"/>
    </w:rPr>
  </w:style>
  <w:style w:type="paragraph" w:styleId="Objetducommentaire">
    <w:name w:val="annotation subject"/>
    <w:basedOn w:val="Commentaire"/>
    <w:next w:val="Commentaire"/>
    <w:link w:val="ObjetducommentaireCar"/>
    <w:uiPriority w:val="99"/>
    <w:semiHidden/>
    <w:unhideWhenUsed/>
    <w:rsid w:val="001712F0"/>
    <w:rPr>
      <w:b/>
      <w:bCs/>
    </w:rPr>
  </w:style>
  <w:style w:type="character" w:customStyle="1" w:styleId="ObjetducommentaireCar">
    <w:name w:val="Objet du commentaire Car"/>
    <w:basedOn w:val="CommentaireCar"/>
    <w:link w:val="Objetducommentaire"/>
    <w:uiPriority w:val="99"/>
    <w:semiHidden/>
    <w:rsid w:val="001712F0"/>
    <w:rPr>
      <w:rFonts w:ascii="Arial" w:hAnsi="Arial"/>
      <w:b/>
      <w:bCs/>
      <w:lang w:eastAsia="fr-FR"/>
    </w:rPr>
  </w:style>
  <w:style w:type="character" w:styleId="Lienhypertexte">
    <w:name w:val="Hyperlink"/>
    <w:basedOn w:val="Policepardfaut"/>
    <w:uiPriority w:val="99"/>
    <w:unhideWhenUsed/>
    <w:rsid w:val="00D90B7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A0C"/>
    <w:rPr>
      <w:rFonts w:ascii="Arial" w:hAnsi="Arial"/>
      <w:lang w:eastAsia="fr-FR"/>
    </w:rPr>
  </w:style>
  <w:style w:type="paragraph" w:styleId="Titre1">
    <w:name w:val="heading 1"/>
    <w:basedOn w:val="Normal"/>
    <w:next w:val="Normal"/>
    <w:link w:val="Titre1Car"/>
    <w:autoRedefine/>
    <w:qFormat/>
    <w:rsid w:val="00011A0C"/>
    <w:pPr>
      <w:keepNext/>
      <w:numPr>
        <w:numId w:val="10"/>
      </w:numPr>
      <w:spacing w:before="240" w:after="60"/>
      <w:outlineLvl w:val="0"/>
    </w:pPr>
    <w:rPr>
      <w:rFonts w:eastAsiaTheme="majorEastAsia" w:cs="Arial"/>
      <w:b/>
      <w:bCs/>
      <w:kern w:val="32"/>
      <w:sz w:val="32"/>
    </w:rPr>
  </w:style>
  <w:style w:type="paragraph" w:styleId="Titre2">
    <w:name w:val="heading 2"/>
    <w:basedOn w:val="Normal"/>
    <w:next w:val="Normal"/>
    <w:link w:val="Titre2Car"/>
    <w:autoRedefine/>
    <w:qFormat/>
    <w:rsid w:val="00011A0C"/>
    <w:pPr>
      <w:keepNext/>
      <w:numPr>
        <w:ilvl w:val="1"/>
        <w:numId w:val="10"/>
      </w:numPr>
      <w:spacing w:before="240" w:after="120"/>
      <w:outlineLvl w:val="1"/>
    </w:pPr>
    <w:rPr>
      <w:rFonts w:cs="Arial"/>
      <w:b/>
      <w:bCs/>
      <w:i/>
      <w:iCs/>
      <w:sz w:val="28"/>
      <w:szCs w:val="28"/>
    </w:rPr>
  </w:style>
  <w:style w:type="paragraph" w:styleId="Titre3">
    <w:name w:val="heading 3"/>
    <w:basedOn w:val="Normal"/>
    <w:next w:val="Normal"/>
    <w:link w:val="Titre3Car"/>
    <w:autoRedefine/>
    <w:qFormat/>
    <w:rsid w:val="00011A0C"/>
    <w:pPr>
      <w:keepNext/>
      <w:numPr>
        <w:numId w:val="4"/>
      </w:numPr>
      <w:spacing w:before="240" w:after="60"/>
      <w:jc w:val="both"/>
      <w:outlineLvl w:val="2"/>
    </w:pPr>
    <w:rPr>
      <w:rFonts w:cs="Arial"/>
      <w:b/>
      <w:bCs/>
    </w:rPr>
  </w:style>
  <w:style w:type="paragraph" w:styleId="Titre4">
    <w:name w:val="heading 4"/>
    <w:basedOn w:val="Normal"/>
    <w:next w:val="Normal"/>
    <w:link w:val="Titre4Car"/>
    <w:qFormat/>
    <w:rsid w:val="00011A0C"/>
    <w:pPr>
      <w:keepNext/>
      <w:numPr>
        <w:ilvl w:val="3"/>
        <w:numId w:val="10"/>
      </w:numPr>
      <w:spacing w:before="240" w:after="60"/>
      <w:outlineLvl w:val="3"/>
    </w:pPr>
    <w:rPr>
      <w:rFonts w:ascii="Times New Roman" w:hAnsi="Times New Roman"/>
      <w:b/>
      <w:bCs/>
      <w:sz w:val="28"/>
      <w:szCs w:val="28"/>
    </w:rPr>
  </w:style>
  <w:style w:type="paragraph" w:styleId="Titre5">
    <w:name w:val="heading 5"/>
    <w:basedOn w:val="Normal"/>
    <w:next w:val="Normal"/>
    <w:link w:val="Titre5Car"/>
    <w:qFormat/>
    <w:rsid w:val="00011A0C"/>
    <w:pPr>
      <w:numPr>
        <w:ilvl w:val="4"/>
        <w:numId w:val="10"/>
      </w:numPr>
      <w:spacing w:before="240" w:after="60"/>
      <w:outlineLvl w:val="4"/>
    </w:pPr>
    <w:rPr>
      <w:b/>
      <w:bCs/>
      <w:i/>
      <w:iCs/>
      <w:sz w:val="26"/>
      <w:szCs w:val="26"/>
    </w:rPr>
  </w:style>
  <w:style w:type="paragraph" w:styleId="Titre6">
    <w:name w:val="heading 6"/>
    <w:basedOn w:val="Normal"/>
    <w:next w:val="Normal"/>
    <w:link w:val="Titre6Car"/>
    <w:qFormat/>
    <w:rsid w:val="00011A0C"/>
    <w:pPr>
      <w:numPr>
        <w:ilvl w:val="5"/>
        <w:numId w:val="10"/>
      </w:numPr>
      <w:spacing w:before="240" w:after="60"/>
      <w:outlineLvl w:val="5"/>
    </w:pPr>
    <w:rPr>
      <w:rFonts w:ascii="Times New Roman" w:hAnsi="Times New Roman"/>
      <w:b/>
      <w:bCs/>
      <w:sz w:val="22"/>
      <w:szCs w:val="22"/>
    </w:rPr>
  </w:style>
  <w:style w:type="paragraph" w:styleId="Titre7">
    <w:name w:val="heading 7"/>
    <w:basedOn w:val="Normal"/>
    <w:next w:val="Normal"/>
    <w:link w:val="Titre7Car"/>
    <w:qFormat/>
    <w:rsid w:val="00011A0C"/>
    <w:pPr>
      <w:numPr>
        <w:ilvl w:val="6"/>
        <w:numId w:val="10"/>
      </w:numPr>
      <w:spacing w:before="240" w:after="60"/>
      <w:outlineLvl w:val="6"/>
    </w:pPr>
    <w:rPr>
      <w:rFonts w:ascii="Times New Roman" w:hAnsi="Times New Roman"/>
      <w:sz w:val="24"/>
      <w:szCs w:val="24"/>
    </w:rPr>
  </w:style>
  <w:style w:type="paragraph" w:styleId="Titre8">
    <w:name w:val="heading 8"/>
    <w:basedOn w:val="Normal"/>
    <w:next w:val="Normal"/>
    <w:link w:val="Titre8Car"/>
    <w:qFormat/>
    <w:rsid w:val="00011A0C"/>
    <w:pPr>
      <w:numPr>
        <w:ilvl w:val="7"/>
        <w:numId w:val="10"/>
      </w:numPr>
      <w:spacing w:before="240" w:after="60"/>
      <w:outlineLvl w:val="7"/>
    </w:pPr>
    <w:rPr>
      <w:rFonts w:ascii="Times New Roman" w:hAnsi="Times New Roman"/>
      <w:i/>
      <w:iCs/>
      <w:sz w:val="24"/>
      <w:szCs w:val="24"/>
    </w:rPr>
  </w:style>
  <w:style w:type="paragraph" w:styleId="Titre9">
    <w:name w:val="heading 9"/>
    <w:basedOn w:val="Normal"/>
    <w:next w:val="Normal"/>
    <w:link w:val="Titre9Car"/>
    <w:qFormat/>
    <w:rsid w:val="00011A0C"/>
    <w:pPr>
      <w:numPr>
        <w:ilvl w:val="8"/>
        <w:numId w:val="10"/>
      </w:numPr>
      <w:spacing w:before="240" w:after="60"/>
      <w:outlineLvl w:val="8"/>
    </w:pPr>
    <w:rPr>
      <w:rFonts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04514"/>
    <w:rPr>
      <w:rFonts w:ascii="Arial" w:eastAsiaTheme="majorEastAsia" w:hAnsi="Arial" w:cs="Arial"/>
      <w:b/>
      <w:bCs/>
      <w:kern w:val="32"/>
      <w:sz w:val="32"/>
      <w:lang w:eastAsia="fr-FR"/>
    </w:rPr>
  </w:style>
  <w:style w:type="paragraph" w:styleId="Sansinterligne">
    <w:name w:val="No Spacing"/>
    <w:uiPriority w:val="1"/>
    <w:qFormat/>
    <w:rsid w:val="00154820"/>
    <w:rPr>
      <w:rFonts w:ascii="Arial" w:hAnsi="Arial"/>
      <w:lang w:eastAsia="fr-FR"/>
    </w:rPr>
  </w:style>
  <w:style w:type="character" w:customStyle="1" w:styleId="Titre2Car">
    <w:name w:val="Titre 2 Car"/>
    <w:basedOn w:val="Policepardfaut"/>
    <w:link w:val="Titre2"/>
    <w:rsid w:val="00EF2BC9"/>
    <w:rPr>
      <w:rFonts w:ascii="Arial" w:hAnsi="Arial" w:cs="Arial"/>
      <w:b/>
      <w:bCs/>
      <w:i/>
      <w:iCs/>
      <w:sz w:val="28"/>
      <w:szCs w:val="28"/>
      <w:lang w:eastAsia="fr-FR"/>
    </w:rPr>
  </w:style>
  <w:style w:type="character" w:customStyle="1" w:styleId="Titre3Car">
    <w:name w:val="Titre 3 Car"/>
    <w:basedOn w:val="Policepardfaut"/>
    <w:link w:val="Titre3"/>
    <w:rsid w:val="00EF2BC9"/>
    <w:rPr>
      <w:rFonts w:ascii="Arial" w:hAnsi="Arial" w:cs="Arial"/>
      <w:b/>
      <w:bCs/>
      <w:lang w:eastAsia="fr-FR"/>
    </w:rPr>
  </w:style>
  <w:style w:type="character" w:customStyle="1" w:styleId="Titre4Car">
    <w:name w:val="Titre 4 Car"/>
    <w:basedOn w:val="Policepardfaut"/>
    <w:link w:val="Titre4"/>
    <w:rsid w:val="00EF2BC9"/>
    <w:rPr>
      <w:b/>
      <w:bCs/>
      <w:sz w:val="28"/>
      <w:szCs w:val="28"/>
      <w:lang w:eastAsia="fr-FR"/>
    </w:rPr>
  </w:style>
  <w:style w:type="character" w:customStyle="1" w:styleId="Titre5Car">
    <w:name w:val="Titre 5 Car"/>
    <w:basedOn w:val="Policepardfaut"/>
    <w:link w:val="Titre5"/>
    <w:rsid w:val="00EF2BC9"/>
    <w:rPr>
      <w:rFonts w:ascii="Arial" w:hAnsi="Arial"/>
      <w:b/>
      <w:bCs/>
      <w:i/>
      <w:iCs/>
      <w:sz w:val="26"/>
      <w:szCs w:val="26"/>
      <w:lang w:eastAsia="fr-FR"/>
    </w:rPr>
  </w:style>
  <w:style w:type="character" w:customStyle="1" w:styleId="Titre6Car">
    <w:name w:val="Titre 6 Car"/>
    <w:basedOn w:val="Policepardfaut"/>
    <w:link w:val="Titre6"/>
    <w:rsid w:val="00EF2BC9"/>
    <w:rPr>
      <w:b/>
      <w:bCs/>
      <w:sz w:val="22"/>
      <w:szCs w:val="22"/>
      <w:lang w:eastAsia="fr-FR"/>
    </w:rPr>
  </w:style>
  <w:style w:type="character" w:customStyle="1" w:styleId="Titre7Car">
    <w:name w:val="Titre 7 Car"/>
    <w:basedOn w:val="Policepardfaut"/>
    <w:link w:val="Titre7"/>
    <w:rsid w:val="00EF2BC9"/>
    <w:rPr>
      <w:sz w:val="24"/>
      <w:szCs w:val="24"/>
      <w:lang w:eastAsia="fr-FR"/>
    </w:rPr>
  </w:style>
  <w:style w:type="character" w:customStyle="1" w:styleId="Titre8Car">
    <w:name w:val="Titre 8 Car"/>
    <w:basedOn w:val="Policepardfaut"/>
    <w:link w:val="Titre8"/>
    <w:rsid w:val="00EF2BC9"/>
    <w:rPr>
      <w:i/>
      <w:iCs/>
      <w:sz w:val="24"/>
      <w:szCs w:val="24"/>
      <w:lang w:eastAsia="fr-FR"/>
    </w:rPr>
  </w:style>
  <w:style w:type="character" w:customStyle="1" w:styleId="Titre9Car">
    <w:name w:val="Titre 9 Car"/>
    <w:basedOn w:val="Policepardfaut"/>
    <w:link w:val="Titre9"/>
    <w:rsid w:val="00EF2BC9"/>
    <w:rPr>
      <w:rFonts w:ascii="Arial" w:hAnsi="Arial" w:cs="Arial"/>
      <w:sz w:val="22"/>
      <w:szCs w:val="22"/>
      <w:lang w:eastAsia="fr-FR"/>
    </w:rPr>
  </w:style>
  <w:style w:type="paragraph" w:styleId="Titre">
    <w:name w:val="Title"/>
    <w:basedOn w:val="Normal"/>
    <w:link w:val="TitreCar"/>
    <w:qFormat/>
    <w:rsid w:val="00011A0C"/>
    <w:pPr>
      <w:spacing w:before="240" w:after="60"/>
      <w:jc w:val="center"/>
      <w:outlineLvl w:val="0"/>
    </w:pPr>
    <w:rPr>
      <w:rFonts w:cs="Arial"/>
      <w:b/>
      <w:bCs/>
      <w:kern w:val="28"/>
      <w:sz w:val="32"/>
      <w:szCs w:val="32"/>
    </w:rPr>
  </w:style>
  <w:style w:type="character" w:customStyle="1" w:styleId="TitreCar">
    <w:name w:val="Titre Car"/>
    <w:link w:val="Titre"/>
    <w:rsid w:val="00011A0C"/>
    <w:rPr>
      <w:rFonts w:ascii="Arial" w:hAnsi="Arial" w:cs="Arial"/>
      <w:b/>
      <w:bCs/>
      <w:kern w:val="28"/>
      <w:sz w:val="32"/>
      <w:szCs w:val="32"/>
      <w:lang w:eastAsia="fr-FR"/>
    </w:rPr>
  </w:style>
  <w:style w:type="paragraph" w:styleId="En-ttedetabledesmatires">
    <w:name w:val="TOC Heading"/>
    <w:basedOn w:val="Titre1"/>
    <w:next w:val="Normal"/>
    <w:uiPriority w:val="39"/>
    <w:semiHidden/>
    <w:unhideWhenUsed/>
    <w:qFormat/>
    <w:rsid w:val="00011A0C"/>
    <w:pPr>
      <w:keepLines/>
      <w:numPr>
        <w:numId w:val="0"/>
      </w:numPr>
      <w:spacing w:before="480" w:after="0" w:line="276" w:lineRule="auto"/>
      <w:outlineLvl w:val="9"/>
    </w:pPr>
    <w:rPr>
      <w:rFonts w:ascii="Cambria" w:eastAsia="Times New Roman" w:hAnsi="Cambria" w:cs="Times New Roman"/>
      <w:color w:val="365F91"/>
      <w:kern w:val="0"/>
      <w:sz w:val="28"/>
      <w:szCs w:val="28"/>
    </w:rPr>
  </w:style>
  <w:style w:type="paragraph" w:styleId="Pieddepage">
    <w:name w:val="footer"/>
    <w:basedOn w:val="Normal"/>
    <w:link w:val="PieddepageCar"/>
    <w:uiPriority w:val="99"/>
    <w:unhideWhenUsed/>
    <w:rsid w:val="00597ECE"/>
    <w:pPr>
      <w:tabs>
        <w:tab w:val="center" w:pos="4536"/>
        <w:tab w:val="right" w:pos="9072"/>
      </w:tabs>
    </w:pPr>
  </w:style>
  <w:style w:type="character" w:customStyle="1" w:styleId="PieddepageCar">
    <w:name w:val="Pied de page Car"/>
    <w:basedOn w:val="Policepardfaut"/>
    <w:link w:val="Pieddepage"/>
    <w:uiPriority w:val="99"/>
    <w:rsid w:val="00597ECE"/>
    <w:rPr>
      <w:rFonts w:ascii="Arial" w:hAnsi="Arial"/>
      <w:lang w:eastAsia="fr-FR"/>
    </w:rPr>
  </w:style>
  <w:style w:type="character" w:styleId="Numrodepage">
    <w:name w:val="page number"/>
    <w:basedOn w:val="Policepardfaut"/>
    <w:rsid w:val="00597ECE"/>
    <w:rPr>
      <w:rFonts w:ascii="Times New Roman" w:hAnsi="Times New Roman" w:cs="Times New Roman"/>
    </w:rPr>
  </w:style>
  <w:style w:type="paragraph" w:styleId="En-tte">
    <w:name w:val="header"/>
    <w:basedOn w:val="Normal"/>
    <w:link w:val="En-tteCar"/>
    <w:uiPriority w:val="99"/>
    <w:unhideWhenUsed/>
    <w:rsid w:val="004B39D7"/>
    <w:pPr>
      <w:tabs>
        <w:tab w:val="center" w:pos="4536"/>
        <w:tab w:val="right" w:pos="9072"/>
      </w:tabs>
    </w:pPr>
  </w:style>
  <w:style w:type="character" w:customStyle="1" w:styleId="En-tteCar">
    <w:name w:val="En-tête Car"/>
    <w:basedOn w:val="Policepardfaut"/>
    <w:link w:val="En-tte"/>
    <w:uiPriority w:val="99"/>
    <w:rsid w:val="004B39D7"/>
    <w:rPr>
      <w:rFonts w:ascii="Arial" w:hAnsi="Arial"/>
      <w:lang w:eastAsia="fr-FR"/>
    </w:rPr>
  </w:style>
  <w:style w:type="paragraph" w:styleId="Textedebulles">
    <w:name w:val="Balloon Text"/>
    <w:basedOn w:val="Normal"/>
    <w:link w:val="TextedebullesCar"/>
    <w:uiPriority w:val="99"/>
    <w:semiHidden/>
    <w:unhideWhenUsed/>
    <w:rsid w:val="004B39D7"/>
    <w:rPr>
      <w:rFonts w:ascii="Tahoma" w:hAnsi="Tahoma" w:cs="Tahoma"/>
      <w:sz w:val="16"/>
      <w:szCs w:val="16"/>
    </w:rPr>
  </w:style>
  <w:style w:type="character" w:customStyle="1" w:styleId="TextedebullesCar">
    <w:name w:val="Texte de bulles Car"/>
    <w:basedOn w:val="Policepardfaut"/>
    <w:link w:val="Textedebulles"/>
    <w:uiPriority w:val="99"/>
    <w:semiHidden/>
    <w:rsid w:val="004B39D7"/>
    <w:rPr>
      <w:rFonts w:ascii="Tahoma" w:hAnsi="Tahoma" w:cs="Tahoma"/>
      <w:sz w:val="16"/>
      <w:szCs w:val="16"/>
      <w:lang w:eastAsia="fr-FR"/>
    </w:rPr>
  </w:style>
  <w:style w:type="paragraph" w:styleId="Paragraphedeliste">
    <w:name w:val="List Paragraph"/>
    <w:basedOn w:val="Normal"/>
    <w:uiPriority w:val="34"/>
    <w:qFormat/>
    <w:rsid w:val="005A1DF1"/>
    <w:pPr>
      <w:ind w:left="720"/>
      <w:contextualSpacing/>
    </w:pPr>
  </w:style>
  <w:style w:type="character" w:styleId="Marquedecommentaire">
    <w:name w:val="annotation reference"/>
    <w:basedOn w:val="Policepardfaut"/>
    <w:uiPriority w:val="99"/>
    <w:semiHidden/>
    <w:unhideWhenUsed/>
    <w:rsid w:val="001712F0"/>
    <w:rPr>
      <w:sz w:val="16"/>
      <w:szCs w:val="16"/>
    </w:rPr>
  </w:style>
  <w:style w:type="paragraph" w:styleId="Commentaire">
    <w:name w:val="annotation text"/>
    <w:basedOn w:val="Normal"/>
    <w:link w:val="CommentaireCar"/>
    <w:uiPriority w:val="99"/>
    <w:semiHidden/>
    <w:unhideWhenUsed/>
    <w:rsid w:val="001712F0"/>
  </w:style>
  <w:style w:type="character" w:customStyle="1" w:styleId="CommentaireCar">
    <w:name w:val="Commentaire Car"/>
    <w:basedOn w:val="Policepardfaut"/>
    <w:link w:val="Commentaire"/>
    <w:uiPriority w:val="99"/>
    <w:semiHidden/>
    <w:rsid w:val="001712F0"/>
    <w:rPr>
      <w:rFonts w:ascii="Arial" w:hAnsi="Arial"/>
      <w:lang w:eastAsia="fr-FR"/>
    </w:rPr>
  </w:style>
  <w:style w:type="paragraph" w:styleId="Objetducommentaire">
    <w:name w:val="annotation subject"/>
    <w:basedOn w:val="Commentaire"/>
    <w:next w:val="Commentaire"/>
    <w:link w:val="ObjetducommentaireCar"/>
    <w:uiPriority w:val="99"/>
    <w:semiHidden/>
    <w:unhideWhenUsed/>
    <w:rsid w:val="001712F0"/>
    <w:rPr>
      <w:b/>
      <w:bCs/>
    </w:rPr>
  </w:style>
  <w:style w:type="character" w:customStyle="1" w:styleId="ObjetducommentaireCar">
    <w:name w:val="Objet du commentaire Car"/>
    <w:basedOn w:val="CommentaireCar"/>
    <w:link w:val="Objetducommentaire"/>
    <w:uiPriority w:val="99"/>
    <w:semiHidden/>
    <w:rsid w:val="001712F0"/>
    <w:rPr>
      <w:rFonts w:ascii="Arial" w:hAnsi="Arial"/>
      <w:b/>
      <w:bCs/>
      <w:lang w:eastAsia="fr-FR"/>
    </w:rPr>
  </w:style>
  <w:style w:type="character" w:styleId="Lienhypertexte">
    <w:name w:val="Hyperlink"/>
    <w:basedOn w:val="Policepardfaut"/>
    <w:uiPriority w:val="99"/>
    <w:unhideWhenUsed/>
    <w:rsid w:val="00D90B7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essionnels.ofb.fr/fr/node/393" TargetMode="External"/><Relationship Id="rId13" Type="http://schemas.openxmlformats.org/officeDocument/2006/relationships/hyperlink" Target="http://www.sandre.eaufrance.f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ee.eaufrance.f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rofessionnels.ofb.fr/fr/node/39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andre.eaufrance.fr/Rechercher-une-donnee-d-un-jeu" TargetMode="External"/><Relationship Id="rId4" Type="http://schemas.openxmlformats.org/officeDocument/2006/relationships/settings" Target="settings.xml"/><Relationship Id="rId9" Type="http://schemas.openxmlformats.org/officeDocument/2006/relationships/hyperlink" Target="http://www.eau-loire-bretagne.fr/informations_et_donnees/donnees_brutes/osur_web" TargetMode="Externa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2954</Words>
  <Characters>16252</Characters>
  <Application>Microsoft Office Word</Application>
  <DocSecurity>0</DocSecurity>
  <Lines>135</Lines>
  <Paragraphs>38</Paragraphs>
  <ScaleCrop>false</ScaleCrop>
  <HeadingPairs>
    <vt:vector size="2" baseType="variant">
      <vt:variant>
        <vt:lpstr>Titre</vt:lpstr>
      </vt:variant>
      <vt:variant>
        <vt:i4>1</vt:i4>
      </vt:variant>
    </vt:vector>
  </HeadingPairs>
  <TitlesOfParts>
    <vt:vector size="1" baseType="lpstr">
      <vt:lpstr/>
    </vt:vector>
  </TitlesOfParts>
  <Company>Agence de l'eau Loire-Bretagne</Company>
  <LinksUpToDate>false</LinksUpToDate>
  <CharactersWithSpaces>19168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PRAUD Marie-Andree</dc:creator>
  <cp:lastModifiedBy>PRAUD Marie-Andree</cp:lastModifiedBy>
  <cp:revision>2</cp:revision>
  <cp:lastPrinted>2017-11-17T09:23:00Z</cp:lastPrinted>
  <dcterms:created xsi:type="dcterms:W3CDTF">2022-01-19T13:24:00Z</dcterms:created>
  <dcterms:modified xsi:type="dcterms:W3CDTF">2022-01-19T13:24:00Z</dcterms:modified>
</cp:coreProperties>
</file>